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4A0" w:firstRow="1" w:lastRow="0" w:firstColumn="1" w:lastColumn="0" w:noHBand="0" w:noVBand="1"/>
      </w:tblPr>
      <w:tblGrid>
        <w:gridCol w:w="5350"/>
        <w:gridCol w:w="3464"/>
      </w:tblGrid>
      <w:tr w:rsidR="009701F3" w:rsidTr="009701F3">
        <w:tc>
          <w:tcPr>
            <w:tcW w:w="5350" w:type="dxa"/>
            <w:hideMark/>
          </w:tcPr>
          <w:p w:rsidR="009701F3" w:rsidRDefault="009701F3">
            <w:pPr>
              <w:rPr>
                <w:rFonts w:cs="Arial"/>
                <w:b/>
                <w:bCs/>
              </w:rPr>
            </w:pPr>
            <w:r>
              <w:rPr>
                <w:rFonts w:cs="Arial"/>
                <w:b/>
                <w:bCs/>
              </w:rPr>
              <w:t>Feuerwehr und Katastrophenschutz</w:t>
            </w:r>
          </w:p>
          <w:p w:rsidR="009701F3" w:rsidRDefault="009701F3">
            <w:pPr>
              <w:rPr>
                <w:rFonts w:asciiTheme="minorHAnsi" w:hAnsiTheme="minorHAnsi" w:cs="Arial"/>
                <w:lang w:eastAsia="en-US"/>
              </w:rPr>
            </w:pPr>
            <w:r>
              <w:rPr>
                <w:rFonts w:cs="Arial"/>
              </w:rPr>
              <w:t xml:space="preserve">Vorbeugender Brandschutz und Feuerpolizei </w:t>
            </w:r>
          </w:p>
          <w:p w:rsidR="009701F3" w:rsidRDefault="009701F3">
            <w:pPr>
              <w:rPr>
                <w:rFonts w:cs="Arial"/>
              </w:rPr>
            </w:pPr>
            <w:r>
              <w:rPr>
                <w:rFonts w:cs="Arial"/>
              </w:rPr>
              <w:t>Wiener Straße 154</w:t>
            </w:r>
          </w:p>
          <w:p w:rsidR="009701F3" w:rsidRDefault="009701F3">
            <w:pPr>
              <w:rPr>
                <w:rFonts w:cs="Arial"/>
                <w:szCs w:val="22"/>
              </w:rPr>
            </w:pPr>
            <w:r>
              <w:rPr>
                <w:rFonts w:cs="Arial"/>
              </w:rPr>
              <w:t>A-4020 Linz</w:t>
            </w:r>
          </w:p>
        </w:tc>
        <w:tc>
          <w:tcPr>
            <w:tcW w:w="3464" w:type="dxa"/>
            <w:hideMark/>
          </w:tcPr>
          <w:p w:rsidR="009701F3" w:rsidRDefault="009701F3">
            <w:pPr>
              <w:rPr>
                <w:rFonts w:cs="Arial"/>
                <w:b/>
                <w:bCs/>
              </w:rPr>
            </w:pPr>
            <w:r>
              <w:rPr>
                <w:rFonts w:cs="Arial"/>
                <w:b/>
                <w:bCs/>
              </w:rPr>
              <w:t>Für Rückfragen:</w:t>
            </w:r>
          </w:p>
          <w:p w:rsidR="002507B0" w:rsidRDefault="002507B0">
            <w:pPr>
              <w:rPr>
                <w:rFonts w:cs="Arial"/>
                <w:b/>
                <w:bCs/>
              </w:rPr>
            </w:pPr>
          </w:p>
          <w:p w:rsidR="009701F3" w:rsidRPr="002507B0" w:rsidRDefault="002507B0">
            <w:pPr>
              <w:rPr>
                <w:rFonts w:asciiTheme="minorHAnsi" w:hAnsiTheme="minorHAnsi" w:cs="Arial"/>
                <w:lang w:eastAsia="en-US"/>
              </w:rPr>
            </w:pPr>
            <w:r>
              <w:rPr>
                <w:rFonts w:cs="Arial"/>
              </w:rPr>
              <w:t>Tel:      +43 (0)732/3342-250</w:t>
            </w:r>
          </w:p>
          <w:p w:rsidR="009701F3" w:rsidRDefault="009701F3">
            <w:pPr>
              <w:rPr>
                <w:rFonts w:cs="Arial"/>
                <w:lang w:val="de-DE"/>
              </w:rPr>
            </w:pPr>
            <w:r>
              <w:rPr>
                <w:rFonts w:cs="Arial"/>
                <w:lang w:val="de-DE"/>
              </w:rPr>
              <w:t xml:space="preserve">E-Mail: </w:t>
            </w:r>
            <w:r>
              <w:rPr>
                <w:rFonts w:cs="Arial"/>
              </w:rPr>
              <w:t>feuerpolizei</w:t>
            </w:r>
            <w:r>
              <w:rPr>
                <w:rFonts w:cs="Arial"/>
                <w:lang w:val="de-DE"/>
              </w:rPr>
              <w:t>@mag.linz.at</w:t>
            </w:r>
          </w:p>
          <w:p w:rsidR="009701F3" w:rsidRDefault="009701F3">
            <w:pPr>
              <w:rPr>
                <w:rFonts w:cs="Arial"/>
                <w:szCs w:val="22"/>
                <w:lang w:val="de-DE"/>
              </w:rPr>
            </w:pPr>
            <w:r>
              <w:rPr>
                <w:rFonts w:cs="Arial"/>
                <w:lang w:val="de-DE"/>
              </w:rPr>
              <w:t xml:space="preserve">DVR:   </w:t>
            </w:r>
            <w:r w:rsidR="00EA48A6">
              <w:rPr>
                <w:rFonts w:cs="Arial"/>
                <w:lang w:val="de-DE"/>
              </w:rPr>
              <w:t xml:space="preserve"> </w:t>
            </w:r>
            <w:r>
              <w:rPr>
                <w:rFonts w:cs="Arial"/>
                <w:lang w:val="de-DE"/>
              </w:rPr>
              <w:t>0002852</w:t>
            </w:r>
          </w:p>
        </w:tc>
      </w:tr>
    </w:tbl>
    <w:p w:rsidR="00ED3CAC" w:rsidRDefault="00ED3CAC">
      <w:pPr>
        <w:outlineLvl w:val="0"/>
        <w:rPr>
          <w:rFonts w:cs="Arial"/>
          <w:b/>
          <w:bCs/>
          <w:sz w:val="28"/>
        </w:rPr>
      </w:pPr>
    </w:p>
    <w:p w:rsidR="00E071C5" w:rsidRDefault="00E071C5">
      <w:pPr>
        <w:outlineLvl w:val="0"/>
        <w:rPr>
          <w:rFonts w:cs="Arial"/>
          <w:b/>
          <w:bCs/>
          <w:sz w:val="32"/>
          <w:szCs w:val="32"/>
        </w:rPr>
      </w:pPr>
    </w:p>
    <w:p w:rsidR="00E071C5" w:rsidRDefault="00E071C5">
      <w:pPr>
        <w:outlineLvl w:val="0"/>
        <w:rPr>
          <w:rFonts w:cs="Arial"/>
          <w:b/>
          <w:bCs/>
          <w:sz w:val="32"/>
          <w:szCs w:val="32"/>
        </w:rPr>
      </w:pPr>
    </w:p>
    <w:p w:rsidR="00E071C5" w:rsidRDefault="00E071C5">
      <w:pPr>
        <w:outlineLvl w:val="0"/>
        <w:rPr>
          <w:rFonts w:cs="Arial"/>
          <w:b/>
          <w:bCs/>
          <w:sz w:val="32"/>
          <w:szCs w:val="32"/>
        </w:rPr>
      </w:pPr>
    </w:p>
    <w:p w:rsidR="00796261" w:rsidRDefault="00571E5F">
      <w:pPr>
        <w:outlineLvl w:val="0"/>
        <w:rPr>
          <w:rFonts w:cs="Arial"/>
          <w:b/>
          <w:bCs/>
          <w:sz w:val="16"/>
          <w:szCs w:val="16"/>
        </w:rPr>
      </w:pPr>
      <w:r w:rsidRPr="00A84541">
        <w:rPr>
          <w:rFonts w:cs="Arial"/>
          <w:b/>
          <w:bCs/>
          <w:sz w:val="32"/>
          <w:szCs w:val="32"/>
        </w:rPr>
        <w:t xml:space="preserve">Meldung eines </w:t>
      </w:r>
      <w:r w:rsidR="00161261">
        <w:rPr>
          <w:rFonts w:cs="Arial"/>
          <w:b/>
          <w:bCs/>
          <w:sz w:val="32"/>
          <w:szCs w:val="32"/>
        </w:rPr>
        <w:t>offenen F</w:t>
      </w:r>
      <w:r w:rsidRPr="00A84541">
        <w:rPr>
          <w:rFonts w:cs="Arial"/>
          <w:b/>
          <w:bCs/>
          <w:sz w:val="32"/>
          <w:szCs w:val="32"/>
        </w:rPr>
        <w:t>euers</w:t>
      </w:r>
    </w:p>
    <w:p w:rsidR="00161261" w:rsidRPr="00161261" w:rsidRDefault="00161261" w:rsidP="00161261">
      <w:pPr>
        <w:spacing w:line="240" w:lineRule="auto"/>
        <w:outlineLvl w:val="0"/>
        <w:rPr>
          <w:rFonts w:cs="Arial"/>
          <w:b/>
          <w:bCs/>
          <w:sz w:val="18"/>
          <w:szCs w:val="18"/>
        </w:rPr>
      </w:pPr>
      <w:r>
        <w:rPr>
          <w:rFonts w:cs="Arial"/>
          <w:b/>
          <w:bCs/>
          <w:sz w:val="18"/>
          <w:szCs w:val="18"/>
        </w:rPr>
        <w:t>(</w:t>
      </w:r>
      <w:r w:rsidRPr="00161261">
        <w:rPr>
          <w:rFonts w:cs="Arial"/>
          <w:b/>
          <w:bCs/>
          <w:sz w:val="18"/>
          <w:szCs w:val="18"/>
        </w:rPr>
        <w:t>Sonnwendfeuer, Peterlfeuer, Osterfeuer, Lagerfeuer udgl.</w:t>
      </w:r>
      <w:r>
        <w:rPr>
          <w:rFonts w:cs="Arial"/>
          <w:b/>
          <w:bCs/>
          <w:sz w:val="18"/>
          <w:szCs w:val="18"/>
        </w:rPr>
        <w:t xml:space="preserve"> ...)</w:t>
      </w:r>
    </w:p>
    <w:p w:rsidR="00E071C5" w:rsidRDefault="00E071C5" w:rsidP="00E071C5">
      <w:pPr>
        <w:ind w:right="-142"/>
        <w:jc w:val="both"/>
        <w:outlineLvl w:val="0"/>
        <w:rPr>
          <w:rFonts w:cs="Arial"/>
          <w:szCs w:val="22"/>
        </w:rPr>
      </w:pPr>
    </w:p>
    <w:p w:rsidR="008E14FB" w:rsidRDefault="00E071C5" w:rsidP="002507B0">
      <w:pPr>
        <w:ind w:right="-2"/>
        <w:jc w:val="both"/>
        <w:outlineLvl w:val="0"/>
        <w:rPr>
          <w:rFonts w:cs="Arial"/>
          <w:szCs w:val="22"/>
        </w:rPr>
      </w:pPr>
      <w:r w:rsidRPr="00E071C5">
        <w:rPr>
          <w:rFonts w:cs="Arial"/>
          <w:szCs w:val="22"/>
        </w:rPr>
        <w:t xml:space="preserve">Wenn ein Feuer auf Grund der Ausnahmeregelungen </w:t>
      </w:r>
      <w:r w:rsidR="008E14FB">
        <w:rPr>
          <w:rFonts w:cs="Arial"/>
          <w:szCs w:val="22"/>
        </w:rPr>
        <w:t xml:space="preserve">des Bundesluftreinhaltegesetzes </w:t>
      </w:r>
      <w:r w:rsidR="008E14FB" w:rsidRPr="008E14FB">
        <w:rPr>
          <w:rFonts w:cs="Arial"/>
          <w:szCs w:val="22"/>
        </w:rPr>
        <w:t>BG</w:t>
      </w:r>
      <w:r w:rsidR="008E14FB">
        <w:rPr>
          <w:rFonts w:cs="Arial"/>
          <w:szCs w:val="22"/>
        </w:rPr>
        <w:t>Bl.Nr. 137/2002 idgF. § 3, Abs.3 bzw. der O</w:t>
      </w:r>
      <w:r w:rsidR="001E18B2">
        <w:rPr>
          <w:rFonts w:cs="Arial"/>
          <w:szCs w:val="22"/>
        </w:rPr>
        <w:t>Ö</w:t>
      </w:r>
      <w:r w:rsidR="008E14FB">
        <w:rPr>
          <w:rFonts w:cs="Arial"/>
          <w:szCs w:val="22"/>
        </w:rPr>
        <w:t xml:space="preserve">. Brauchtumsfeuerverordnung 2011 </w:t>
      </w:r>
      <w:r w:rsidRPr="00E071C5">
        <w:rPr>
          <w:rFonts w:cs="Arial"/>
          <w:szCs w:val="22"/>
        </w:rPr>
        <w:t xml:space="preserve">erlaubt ist, melden Sie dies bitte mindestens 2 Tage vorher der Feuerwehr, dem Rettungsdienst und der Polizei per Fax, </w:t>
      </w:r>
      <w:r w:rsidR="001E18B2">
        <w:rPr>
          <w:rFonts w:cs="Arial"/>
          <w:szCs w:val="22"/>
        </w:rPr>
        <w:t>E-M</w:t>
      </w:r>
      <w:r w:rsidRPr="00E071C5">
        <w:rPr>
          <w:rFonts w:cs="Arial"/>
          <w:szCs w:val="22"/>
        </w:rPr>
        <w:t xml:space="preserve">ail oder Post mit </w:t>
      </w:r>
      <w:r>
        <w:rPr>
          <w:rFonts w:cs="Arial"/>
          <w:szCs w:val="22"/>
        </w:rPr>
        <w:t>diesem</w:t>
      </w:r>
      <w:r w:rsidRPr="00E071C5">
        <w:rPr>
          <w:rFonts w:cs="Arial"/>
          <w:szCs w:val="22"/>
        </w:rPr>
        <w:t xml:space="preserve"> Formular. </w:t>
      </w:r>
    </w:p>
    <w:p w:rsidR="00796261" w:rsidRPr="00E071C5" w:rsidRDefault="00E071C5" w:rsidP="002507B0">
      <w:pPr>
        <w:ind w:right="-2"/>
        <w:jc w:val="both"/>
        <w:outlineLvl w:val="0"/>
        <w:rPr>
          <w:rFonts w:cs="Arial"/>
          <w:szCs w:val="22"/>
        </w:rPr>
      </w:pPr>
      <w:r w:rsidRPr="00E071C5">
        <w:rPr>
          <w:rFonts w:cs="Arial"/>
          <w:szCs w:val="22"/>
        </w:rPr>
        <w:t>Diese Verpflichtung zur Meldung besteht lt. O</w:t>
      </w:r>
      <w:r w:rsidR="001E18B2">
        <w:rPr>
          <w:rFonts w:cs="Arial"/>
          <w:szCs w:val="22"/>
        </w:rPr>
        <w:t>Ö</w:t>
      </w:r>
      <w:r w:rsidRPr="00E071C5">
        <w:rPr>
          <w:rFonts w:cs="Arial"/>
          <w:szCs w:val="22"/>
        </w:rPr>
        <w:t>. Feuerpolizeigesetz § 2, wenn durch Art und Umfang des Feuers, Rauch oder Funkenfluges ein unbegründeter Einsatz ausgelöst werden könnte.</w:t>
      </w:r>
    </w:p>
    <w:p w:rsidR="00E071C5" w:rsidRDefault="00E071C5">
      <w:pPr>
        <w:outlineLvl w:val="0"/>
        <w:rPr>
          <w:rFonts w:cs="Arial"/>
          <w:bCs/>
          <w:sz w:val="24"/>
          <w:szCs w:val="24"/>
          <w:u w:val="single"/>
        </w:rPr>
      </w:pPr>
    </w:p>
    <w:p w:rsidR="00E071C5" w:rsidRDefault="00E071C5">
      <w:pPr>
        <w:outlineLvl w:val="0"/>
        <w:rPr>
          <w:rFonts w:cs="Arial"/>
          <w:bCs/>
          <w:sz w:val="24"/>
          <w:szCs w:val="24"/>
          <w:u w:val="single"/>
        </w:rPr>
      </w:pPr>
    </w:p>
    <w:p w:rsidR="00E071C5" w:rsidRDefault="00E071C5">
      <w:pPr>
        <w:outlineLvl w:val="0"/>
        <w:rPr>
          <w:rFonts w:cs="Arial"/>
          <w:bCs/>
          <w:sz w:val="24"/>
          <w:szCs w:val="24"/>
          <w:u w:val="single"/>
        </w:rPr>
      </w:pPr>
    </w:p>
    <w:p w:rsidR="00E071C5" w:rsidRDefault="00E071C5">
      <w:pPr>
        <w:outlineLvl w:val="0"/>
        <w:rPr>
          <w:rFonts w:cs="Arial"/>
          <w:bCs/>
          <w:sz w:val="24"/>
          <w:szCs w:val="24"/>
          <w:u w:val="single"/>
        </w:rPr>
      </w:pPr>
    </w:p>
    <w:p w:rsidR="00571E5F" w:rsidRPr="00161261" w:rsidRDefault="00571E5F">
      <w:pPr>
        <w:outlineLvl w:val="0"/>
        <w:rPr>
          <w:rFonts w:cs="Arial"/>
          <w:bCs/>
          <w:sz w:val="24"/>
          <w:szCs w:val="24"/>
          <w:u w:val="single"/>
        </w:rPr>
      </w:pPr>
      <w:r w:rsidRPr="00161261">
        <w:rPr>
          <w:rFonts w:cs="Arial"/>
          <w:bCs/>
          <w:sz w:val="24"/>
          <w:szCs w:val="24"/>
          <w:u w:val="single"/>
        </w:rPr>
        <w:t xml:space="preserve">Bitte senden Sie dieses Formular </w:t>
      </w:r>
      <w:r w:rsidR="00800127" w:rsidRPr="00161261">
        <w:rPr>
          <w:rFonts w:cs="Arial"/>
          <w:bCs/>
          <w:sz w:val="24"/>
          <w:szCs w:val="24"/>
          <w:u w:val="single"/>
        </w:rPr>
        <w:t xml:space="preserve">ausgefüllt </w:t>
      </w:r>
      <w:r w:rsidRPr="00161261">
        <w:rPr>
          <w:rFonts w:cs="Arial"/>
          <w:bCs/>
          <w:sz w:val="24"/>
          <w:szCs w:val="24"/>
          <w:u w:val="single"/>
        </w:rPr>
        <w:t>an folgende Adressen:</w:t>
      </w:r>
    </w:p>
    <w:p w:rsidR="00800127" w:rsidRPr="00800127" w:rsidRDefault="00800127">
      <w:pPr>
        <w:outlineLvl w:val="0"/>
        <w:rPr>
          <w:rFonts w:cs="Arial"/>
          <w:b/>
          <w:bCs/>
          <w:u w:val="single"/>
        </w:rPr>
      </w:pPr>
    </w:p>
    <w:p w:rsidR="00095D28" w:rsidRDefault="00095D28">
      <w:pPr>
        <w:rPr>
          <w:rFonts w:cs="Arial"/>
        </w:rPr>
      </w:pPr>
    </w:p>
    <w:p w:rsidR="000D41B2" w:rsidRPr="000D41B2" w:rsidRDefault="000D41B2" w:rsidP="000D41B2">
      <w:pPr>
        <w:outlineLvl w:val="0"/>
        <w:rPr>
          <w:rFonts w:cs="Arial"/>
          <w:bCs/>
        </w:rPr>
      </w:pPr>
      <w:r>
        <w:rPr>
          <w:noProof/>
          <w:lang w:eastAsia="de-AT"/>
        </w:rPr>
        <w:drawing>
          <wp:anchor distT="0" distB="0" distL="114300" distR="114300" simplePos="0" relativeHeight="251666944" behindDoc="1" locked="0" layoutInCell="1" allowOverlap="1">
            <wp:simplePos x="0" y="0"/>
            <wp:positionH relativeFrom="column">
              <wp:posOffset>5244465</wp:posOffset>
            </wp:positionH>
            <wp:positionV relativeFrom="paragraph">
              <wp:posOffset>156210</wp:posOffset>
            </wp:positionV>
            <wp:extent cx="182880" cy="1910080"/>
            <wp:effectExtent l="0" t="0" r="7620" b="0"/>
            <wp:wrapTight wrapText="bothSides">
              <wp:wrapPolygon edited="0">
                <wp:start x="0" y="0"/>
                <wp:lineTo x="0" y="21327"/>
                <wp:lineTo x="20250" y="21327"/>
                <wp:lineTo x="20250" y="0"/>
                <wp:lineTo x="0" y="0"/>
              </wp:wrapPolygon>
            </wp:wrapTight>
            <wp:docPr id="26" name="Grafik 26" descr="L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P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de-AT"/>
        </w:rPr>
        <mc:AlternateContent>
          <mc:Choice Requires="wps">
            <w:drawing>
              <wp:anchor distT="0" distB="0" distL="114300" distR="114300" simplePos="0" relativeHeight="251662848" behindDoc="1" locked="0" layoutInCell="1" allowOverlap="1">
                <wp:simplePos x="0" y="0"/>
                <wp:positionH relativeFrom="column">
                  <wp:posOffset>-43815</wp:posOffset>
                </wp:positionH>
                <wp:positionV relativeFrom="paragraph">
                  <wp:posOffset>80010</wp:posOffset>
                </wp:positionV>
                <wp:extent cx="5539740" cy="2057400"/>
                <wp:effectExtent l="8890" t="6985" r="13970" b="12065"/>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057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C587" id="Rechteck 25" o:spid="_x0000_s1026" style="position:absolute;margin-left:-3.45pt;margin-top:6.3pt;width:436.2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sfuQIAAIwFAAAOAAAAZHJzL2Uyb0RvYy54bWysVG1v0zAQ/o7Ef7D8vctLk6WNlk5d1yKk&#10;ARMD8dm1ncaaYwfbbToQ/52z05bCEEKIRLJ89vnxc3eP7+p630q048YKrSqcXMQYcUU1E2pT4Y8f&#10;VqMJRtYRxYjUilf4iVt8PXv54qrvSp7qRkvGDQIQZcu+q3DjXFdGkaUNb4m90B1XsFlr0xIHptlE&#10;zJAe0FsZpXF8GfXasM5oyq2F1dthE88Cfl1z6t7VteUOyQoDNxdGE8a1H6PZFSk3hnSNoAca5B9Y&#10;tEQouPQEdUscQVsjnkG1ghptde0uqG4jXdeC8hADRJPEv0Tz0JCOh1ggObY7pcn+P1j6dndvkGAV&#10;TnOMFGmhRu85bRynjwiWID99Z0twe+jujY/QdneaPlqk9KIhasPnxui+4YQBq8T7Rz8d8IaFo2jd&#10;v9EM0MnW6ZCqfW1aDwhJQPtQkadTRfjeIQqLeT6eFhkUjsJeGucwDzWLSHk83hnrXnHdIj+psIGS&#10;B3iyu7PO0yHl0SXQ11KwlZAyGGazXkiDdgTksQpfiACiPHeTCvUVnuaQjz9DxOH7HUQrHOhcirbC&#10;k5MTKX3elooFFToi5DAHylL5m3hQ8BAHWHsH07AO6Qnq+jpf5XGRjSejosjHo2y8jEc3k9ViNF8k&#10;l5fF8mZxs0y+edZJVjaCMa6WAdMexZ5kfyemw7MbZHqS+4mgZ6W3EONDw3rEhC/FOJ+mCQYD3lta&#10;DFEjIjfQKKgzGBntPgnXBJX7ynsMe16RSez/QzpP6KGkZxdHz2IbPPaQKsjkMWtBll6Jg6LXmj2B&#10;KoFDkB60MJg02nzBqId2UGH7eUsMx0i+VqDsaZJ5GbpgZHmRgmHOd9bnO0RRgKqww2iYLtzQc7ad&#10;EZsGbkpCtErP4TXUIujUv5SBFfD2Bjz5EMGhPfmecm4Hrx9NdPYdAAD//wMAUEsDBBQABgAIAAAA&#10;IQDOIUDI3wAAAAkBAAAPAAAAZHJzL2Rvd25yZXYueG1sTI9BT4NAEIXvJv6HzZh4axch3bTI0hhN&#10;TTy29OJtgRFQdpawS4v++k5P9vjmvbz3TbadbS9OOPrOkYanZQQCqXJ1R42GY7FbrEH4YKg2vSPU&#10;8Isetvn9XWbS2p1pj6dDaASXkE+NhjaEIZXSVy1a45duQGLvy43WBJZjI+vRnLnc9jKOIiWt6YgX&#10;WjPga4vVz2GyGsouPpq/ffEe2c0uCR9z8T19vmn9+DC/PIMIOIf/MFzxGR1yZirdRLUXvYaF2nCS&#10;77ECwf5arVYgSg1JohTIPJO3H+QXAAAA//8DAFBLAQItABQABgAIAAAAIQC2gziS/gAAAOEBAAAT&#10;AAAAAAAAAAAAAAAAAAAAAABbQ29udGVudF9UeXBlc10ueG1sUEsBAi0AFAAGAAgAAAAhADj9If/W&#10;AAAAlAEAAAsAAAAAAAAAAAAAAAAALwEAAF9yZWxzLy5yZWxzUEsBAi0AFAAGAAgAAAAhAJY5Ox+5&#10;AgAAjAUAAA4AAAAAAAAAAAAAAAAALgIAAGRycy9lMm9Eb2MueG1sUEsBAi0AFAAGAAgAAAAhAM4h&#10;QMjfAAAACQEAAA8AAAAAAAAAAAAAAAAAEwUAAGRycy9kb3ducmV2LnhtbFBLBQYAAAAABAAEAPMA&#10;AAAfBgAAAAA=&#10;"/>
            </w:pict>
          </mc:Fallback>
        </mc:AlternateContent>
      </w:r>
    </w:p>
    <w:p w:rsidR="000D41B2" w:rsidRPr="000D41B2" w:rsidRDefault="000D41B2" w:rsidP="000D41B2">
      <w:pPr>
        <w:rPr>
          <w:rFonts w:cs="Arial"/>
          <w:b/>
          <w:bCs/>
        </w:rPr>
      </w:pPr>
      <w:r>
        <w:rPr>
          <w:noProof/>
          <w:sz w:val="18"/>
          <w:szCs w:val="18"/>
          <w:lang w:eastAsia="de-AT"/>
        </w:rPr>
        <w:drawing>
          <wp:anchor distT="0" distB="0" distL="114300" distR="114300" simplePos="0" relativeHeight="251663872" behindDoc="1" locked="0" layoutInCell="1" allowOverlap="1">
            <wp:simplePos x="0" y="0"/>
            <wp:positionH relativeFrom="column">
              <wp:posOffset>4512945</wp:posOffset>
            </wp:positionH>
            <wp:positionV relativeFrom="paragraph">
              <wp:posOffset>48260</wp:posOffset>
            </wp:positionV>
            <wp:extent cx="571500" cy="361950"/>
            <wp:effectExtent l="0" t="0" r="0" b="0"/>
            <wp:wrapNone/>
            <wp:docPr id="24" name="Grafik 24" descr="FW Logo gr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W Logo gra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1B2">
        <w:rPr>
          <w:rFonts w:cs="Arial"/>
          <w:b/>
          <w:bCs/>
        </w:rPr>
        <w:t>Berufsfeuerwehr Linz</w:t>
      </w:r>
      <w:r w:rsidRPr="000D41B2">
        <w:rPr>
          <w:rFonts w:cs="Arial"/>
          <w:b/>
          <w:bCs/>
        </w:rPr>
        <w:tab/>
        <w:t>Landespolizeidirektion OÖ SVA 3</w:t>
      </w:r>
      <w:r w:rsidRPr="000D41B2">
        <w:rPr>
          <w:rFonts w:cs="Arial"/>
          <w:b/>
          <w:bCs/>
        </w:rPr>
        <w:tab/>
      </w:r>
    </w:p>
    <w:p w:rsidR="000D41B2" w:rsidRPr="000D41B2" w:rsidRDefault="002507B0" w:rsidP="000D41B2">
      <w:pPr>
        <w:rPr>
          <w:rFonts w:cs="Arial"/>
          <w:bCs/>
        </w:rPr>
      </w:pPr>
      <w:hyperlink r:id="rId10" w:history="1">
        <w:r w:rsidR="000D41B2" w:rsidRPr="000D41B2">
          <w:rPr>
            <w:rFonts w:cs="Arial"/>
            <w:bCs/>
            <w:color w:val="000000"/>
          </w:rPr>
          <w:t>naz@fw.mag.linz.at</w:t>
        </w:r>
      </w:hyperlink>
      <w:r w:rsidR="000D41B2" w:rsidRPr="000D41B2">
        <w:rPr>
          <w:rFonts w:cs="Arial"/>
          <w:bCs/>
        </w:rPr>
        <w:tab/>
        <w:t xml:space="preserve"> </w:t>
      </w:r>
      <w:r w:rsidR="000D41B2" w:rsidRPr="000D41B2">
        <w:rPr>
          <w:rFonts w:cs="Arial"/>
          <w:bCs/>
        </w:rPr>
        <w:tab/>
      </w:r>
      <w:hyperlink r:id="rId11" w:history="1">
        <w:r w:rsidR="000D41B2" w:rsidRPr="000D41B2">
          <w:rPr>
            <w:rFonts w:cs="Arial"/>
            <w:bCs/>
            <w:color w:val="000000"/>
          </w:rPr>
          <w:t>lpd-o-sicherheitsverwaltung@polizei.gv.at</w:t>
        </w:r>
      </w:hyperlink>
    </w:p>
    <w:p w:rsidR="000D41B2" w:rsidRPr="000D41B2" w:rsidRDefault="000D41B2" w:rsidP="000D41B2">
      <w:pPr>
        <w:rPr>
          <w:rFonts w:cs="Arial"/>
          <w:bCs/>
        </w:rPr>
      </w:pPr>
      <w:r w:rsidRPr="000D41B2">
        <w:rPr>
          <w:rFonts w:cs="Arial"/>
          <w:bCs/>
          <w:sz w:val="18"/>
          <w:szCs w:val="18"/>
        </w:rPr>
        <w:t>Fax: 0732/3342-305</w:t>
      </w:r>
      <w:r w:rsidRPr="000D41B2">
        <w:rPr>
          <w:rFonts w:cs="Arial"/>
          <w:bCs/>
          <w:sz w:val="18"/>
          <w:szCs w:val="18"/>
        </w:rPr>
        <w:tab/>
      </w:r>
      <w:r w:rsidRPr="000D41B2">
        <w:rPr>
          <w:rFonts w:cs="Arial"/>
          <w:bCs/>
          <w:sz w:val="18"/>
          <w:szCs w:val="18"/>
        </w:rPr>
        <w:tab/>
        <w:t>Fax: 059133-406309</w:t>
      </w:r>
    </w:p>
    <w:p w:rsidR="000D41B2" w:rsidRPr="000D41B2" w:rsidRDefault="000D41B2" w:rsidP="000D41B2">
      <w:pPr>
        <w:spacing w:line="240" w:lineRule="atLeast"/>
        <w:rPr>
          <w:rFonts w:cs="Arial"/>
          <w:sz w:val="18"/>
          <w:szCs w:val="18"/>
        </w:rPr>
      </w:pPr>
      <w:r>
        <w:rPr>
          <w:noProof/>
          <w:lang w:eastAsia="de-AT"/>
        </w:rPr>
        <w:drawing>
          <wp:anchor distT="0" distB="0" distL="114300" distR="114300" simplePos="0" relativeHeight="251665920" behindDoc="1" locked="0" layoutInCell="1" allowOverlap="1">
            <wp:simplePos x="0" y="0"/>
            <wp:positionH relativeFrom="column">
              <wp:posOffset>4539615</wp:posOffset>
            </wp:positionH>
            <wp:positionV relativeFrom="paragraph">
              <wp:posOffset>87630</wp:posOffset>
            </wp:positionV>
            <wp:extent cx="575945" cy="575945"/>
            <wp:effectExtent l="0" t="0" r="0" b="0"/>
            <wp:wrapTight wrapText="bothSides">
              <wp:wrapPolygon edited="0">
                <wp:start x="0" y="0"/>
                <wp:lineTo x="0" y="20719"/>
                <wp:lineTo x="20719" y="20719"/>
                <wp:lineTo x="20719" y="0"/>
                <wp:lineTo x="0" y="0"/>
              </wp:wrapPolygon>
            </wp:wrapTight>
            <wp:docPr id="23" name="Grafik 23" descr="ASBO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BOE_Logo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1B2">
        <w:rPr>
          <w:rFonts w:cs="Arial"/>
          <w:sz w:val="18"/>
          <w:szCs w:val="18"/>
        </w:rPr>
        <w:t xml:space="preserve">Wiener Straße 154 </w:t>
      </w:r>
      <w:r w:rsidRPr="000D41B2">
        <w:rPr>
          <w:rFonts w:cs="Arial"/>
          <w:sz w:val="18"/>
          <w:szCs w:val="18"/>
        </w:rPr>
        <w:tab/>
      </w:r>
      <w:r w:rsidRPr="000D41B2">
        <w:rPr>
          <w:rFonts w:cs="Arial"/>
          <w:sz w:val="18"/>
          <w:szCs w:val="18"/>
        </w:rPr>
        <w:tab/>
        <w:t>Nietzschestraße 33</w:t>
      </w:r>
    </w:p>
    <w:p w:rsidR="000D41B2" w:rsidRPr="000D41B2" w:rsidRDefault="000D41B2" w:rsidP="000D41B2">
      <w:pPr>
        <w:spacing w:line="240" w:lineRule="atLeast"/>
        <w:rPr>
          <w:rFonts w:cs="Arial"/>
          <w:sz w:val="18"/>
          <w:szCs w:val="18"/>
        </w:rPr>
      </w:pPr>
      <w:r w:rsidRPr="000D41B2">
        <w:rPr>
          <w:rFonts w:cs="Arial"/>
          <w:sz w:val="18"/>
          <w:szCs w:val="18"/>
        </w:rPr>
        <w:t>4020 Linz</w:t>
      </w:r>
      <w:r w:rsidRPr="000D41B2">
        <w:rPr>
          <w:rFonts w:cs="Arial"/>
          <w:sz w:val="18"/>
          <w:szCs w:val="18"/>
        </w:rPr>
        <w:tab/>
      </w:r>
      <w:r w:rsidRPr="000D41B2">
        <w:rPr>
          <w:rFonts w:cs="Arial"/>
          <w:sz w:val="18"/>
          <w:szCs w:val="18"/>
        </w:rPr>
        <w:tab/>
      </w:r>
      <w:r w:rsidRPr="000D41B2">
        <w:rPr>
          <w:rFonts w:cs="Arial"/>
          <w:sz w:val="18"/>
          <w:szCs w:val="18"/>
        </w:rPr>
        <w:tab/>
      </w:r>
      <w:r w:rsidRPr="000D41B2">
        <w:rPr>
          <w:rFonts w:cs="Arial"/>
          <w:sz w:val="18"/>
          <w:szCs w:val="18"/>
        </w:rPr>
        <w:tab/>
      </w:r>
      <w:r w:rsidRPr="000D41B2">
        <w:rPr>
          <w:rFonts w:cs="Arial"/>
          <w:sz w:val="18"/>
          <w:szCs w:val="18"/>
        </w:rPr>
        <w:tab/>
        <w:t>4021 Linz</w:t>
      </w:r>
    </w:p>
    <w:p w:rsidR="000D41B2" w:rsidRPr="000D41B2" w:rsidRDefault="000D41B2" w:rsidP="000D41B2">
      <w:pPr>
        <w:rPr>
          <w:rFonts w:cs="Arial"/>
        </w:rPr>
      </w:pPr>
    </w:p>
    <w:p w:rsidR="000D41B2" w:rsidRPr="000D41B2" w:rsidRDefault="000D41B2" w:rsidP="000D41B2">
      <w:pPr>
        <w:rPr>
          <w:rFonts w:cs="Arial"/>
          <w:b/>
          <w:bCs/>
        </w:rPr>
      </w:pPr>
      <w:r w:rsidRPr="000D41B2">
        <w:rPr>
          <w:rFonts w:cs="Arial"/>
          <w:b/>
          <w:bCs/>
        </w:rPr>
        <w:t>Samariterbund Linz</w:t>
      </w:r>
      <w:r w:rsidRPr="000D41B2">
        <w:rPr>
          <w:rFonts w:cs="Arial"/>
          <w:b/>
          <w:bCs/>
        </w:rPr>
        <w:tab/>
      </w:r>
      <w:r w:rsidRPr="000D41B2">
        <w:rPr>
          <w:rFonts w:cs="Arial"/>
          <w:b/>
          <w:bCs/>
        </w:rPr>
        <w:tab/>
        <w:t>Österr. Rotes Kreuz</w:t>
      </w:r>
    </w:p>
    <w:p w:rsidR="000D41B2" w:rsidRPr="000D41B2" w:rsidRDefault="000D41B2" w:rsidP="000D41B2">
      <w:pPr>
        <w:rPr>
          <w:rFonts w:cs="Arial"/>
          <w:bCs/>
        </w:rPr>
      </w:pPr>
      <w:r>
        <w:rPr>
          <w:noProof/>
          <w:lang w:eastAsia="de-AT"/>
        </w:rPr>
        <w:drawing>
          <wp:anchor distT="0" distB="0" distL="114300" distR="114300" simplePos="0" relativeHeight="251664896" behindDoc="1" locked="0" layoutInCell="1" allowOverlap="1">
            <wp:simplePos x="0" y="0"/>
            <wp:positionH relativeFrom="column">
              <wp:posOffset>4514215</wp:posOffset>
            </wp:positionH>
            <wp:positionV relativeFrom="paragraph">
              <wp:posOffset>80010</wp:posOffset>
            </wp:positionV>
            <wp:extent cx="618490" cy="580390"/>
            <wp:effectExtent l="0" t="0" r="0" b="0"/>
            <wp:wrapNone/>
            <wp:docPr id="22" name="Grafik 22" descr="RK 2z_OÖ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K 2z_OÖ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490" cy="5803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Pr="000D41B2">
          <w:rPr>
            <w:rFonts w:cs="Arial"/>
            <w:bCs/>
            <w:color w:val="000000"/>
          </w:rPr>
          <w:t>rettungsdienst@asb.or.at</w:t>
        </w:r>
      </w:hyperlink>
      <w:r w:rsidRPr="000D41B2">
        <w:rPr>
          <w:rFonts w:cs="Arial"/>
          <w:bCs/>
        </w:rPr>
        <w:tab/>
      </w:r>
      <w:hyperlink r:id="rId15" w:history="1">
        <w:r w:rsidRPr="000D41B2">
          <w:rPr>
            <w:rFonts w:cs="Arial"/>
            <w:bCs/>
            <w:color w:val="000000"/>
          </w:rPr>
          <w:t>li-office@o.roteskreuz.at</w:t>
        </w:r>
      </w:hyperlink>
    </w:p>
    <w:p w:rsidR="000D41B2" w:rsidRPr="000D41B2" w:rsidRDefault="000D41B2" w:rsidP="000D41B2">
      <w:pPr>
        <w:rPr>
          <w:rFonts w:cs="Arial"/>
          <w:bCs/>
          <w:sz w:val="18"/>
          <w:szCs w:val="18"/>
        </w:rPr>
      </w:pPr>
      <w:r w:rsidRPr="000D41B2">
        <w:rPr>
          <w:rFonts w:cs="Arial"/>
          <w:bCs/>
          <w:sz w:val="18"/>
          <w:szCs w:val="18"/>
        </w:rPr>
        <w:t>Fax: 0732/736466-666</w:t>
      </w:r>
      <w:r w:rsidRPr="000D41B2">
        <w:rPr>
          <w:rFonts w:cs="Arial"/>
          <w:bCs/>
          <w:sz w:val="18"/>
          <w:szCs w:val="18"/>
        </w:rPr>
        <w:tab/>
      </w:r>
      <w:r w:rsidRPr="000D41B2">
        <w:rPr>
          <w:rFonts w:cs="Arial"/>
          <w:bCs/>
          <w:sz w:val="18"/>
          <w:szCs w:val="18"/>
        </w:rPr>
        <w:tab/>
        <w:t>Fax: 0732/7644-200</w:t>
      </w:r>
    </w:p>
    <w:p w:rsidR="000D41B2" w:rsidRPr="000D41B2" w:rsidRDefault="000D41B2" w:rsidP="000D41B2">
      <w:pPr>
        <w:spacing w:line="240" w:lineRule="atLeast"/>
        <w:rPr>
          <w:rFonts w:cs="Arial"/>
          <w:sz w:val="18"/>
          <w:szCs w:val="18"/>
        </w:rPr>
      </w:pPr>
      <w:r w:rsidRPr="000D41B2">
        <w:rPr>
          <w:rFonts w:cs="Arial"/>
          <w:sz w:val="18"/>
          <w:szCs w:val="18"/>
        </w:rPr>
        <w:t>Reindlstraße 24</w:t>
      </w:r>
      <w:r w:rsidRPr="000D41B2">
        <w:rPr>
          <w:rFonts w:cs="Arial"/>
          <w:sz w:val="18"/>
          <w:szCs w:val="18"/>
        </w:rPr>
        <w:tab/>
      </w:r>
      <w:r w:rsidRPr="000D41B2">
        <w:rPr>
          <w:rFonts w:cs="Arial"/>
          <w:sz w:val="18"/>
          <w:szCs w:val="18"/>
        </w:rPr>
        <w:tab/>
      </w:r>
      <w:r w:rsidRPr="000D41B2">
        <w:rPr>
          <w:rFonts w:cs="Arial"/>
          <w:sz w:val="18"/>
          <w:szCs w:val="18"/>
        </w:rPr>
        <w:tab/>
        <w:t>Körnerstraße 28</w:t>
      </w:r>
    </w:p>
    <w:p w:rsidR="000D41B2" w:rsidRPr="000D41B2" w:rsidRDefault="000D41B2" w:rsidP="000D41B2">
      <w:pPr>
        <w:rPr>
          <w:rFonts w:ascii="Calisto MT" w:hAnsi="Calisto MT"/>
          <w:color w:val="0000FF"/>
          <w:sz w:val="20"/>
        </w:rPr>
      </w:pPr>
      <w:r w:rsidRPr="000D41B2">
        <w:rPr>
          <w:rFonts w:cs="Arial"/>
          <w:sz w:val="18"/>
          <w:szCs w:val="18"/>
        </w:rPr>
        <w:t>4040 Linz</w:t>
      </w:r>
      <w:r w:rsidRPr="000D41B2">
        <w:rPr>
          <w:rFonts w:cs="Arial"/>
          <w:sz w:val="18"/>
          <w:szCs w:val="18"/>
        </w:rPr>
        <w:tab/>
      </w:r>
      <w:r w:rsidRPr="000D41B2">
        <w:rPr>
          <w:rFonts w:cs="Arial"/>
          <w:sz w:val="18"/>
          <w:szCs w:val="18"/>
        </w:rPr>
        <w:tab/>
      </w:r>
      <w:r w:rsidRPr="000D41B2">
        <w:rPr>
          <w:rFonts w:cs="Arial"/>
          <w:sz w:val="18"/>
          <w:szCs w:val="18"/>
        </w:rPr>
        <w:tab/>
      </w:r>
      <w:r w:rsidRPr="000D41B2">
        <w:rPr>
          <w:rFonts w:cs="Arial"/>
          <w:sz w:val="18"/>
          <w:szCs w:val="18"/>
        </w:rPr>
        <w:tab/>
      </w:r>
      <w:r w:rsidRPr="000D41B2">
        <w:rPr>
          <w:rFonts w:cs="Arial"/>
          <w:sz w:val="18"/>
          <w:szCs w:val="18"/>
        </w:rPr>
        <w:tab/>
        <w:t>4020 Linz</w:t>
      </w:r>
    </w:p>
    <w:p w:rsidR="000D41B2" w:rsidRPr="000D41B2" w:rsidRDefault="000D41B2" w:rsidP="000D41B2">
      <w:pPr>
        <w:rPr>
          <w:rFonts w:cs="Arial"/>
        </w:rPr>
      </w:pPr>
    </w:p>
    <w:p w:rsidR="00DA1E7C" w:rsidRDefault="00DA1E7C">
      <w:pPr>
        <w:rPr>
          <w:rFonts w:cs="Arial"/>
        </w:rPr>
      </w:pPr>
    </w:p>
    <w:p w:rsidR="00E071C5" w:rsidRDefault="00E071C5">
      <w:pPr>
        <w:tabs>
          <w:tab w:val="clear" w:pos="510"/>
          <w:tab w:val="clear" w:pos="851"/>
          <w:tab w:val="clear" w:pos="1191"/>
        </w:tabs>
        <w:spacing w:line="240" w:lineRule="auto"/>
        <w:rPr>
          <w:rFonts w:cs="Arial"/>
          <w:b/>
          <w:bCs/>
          <w:sz w:val="20"/>
        </w:rPr>
      </w:pPr>
      <w:r>
        <w:rPr>
          <w:rFonts w:cs="Arial"/>
          <w:b/>
          <w:bCs/>
          <w:sz w:val="20"/>
        </w:rPr>
        <w:br w:type="page"/>
      </w:r>
    </w:p>
    <w:p w:rsidR="00096BAF" w:rsidRPr="000D41B2" w:rsidRDefault="000D41B2">
      <w:pPr>
        <w:rPr>
          <w:rFonts w:cs="Arial"/>
          <w:b/>
          <w:sz w:val="28"/>
          <w:szCs w:val="28"/>
        </w:rPr>
      </w:pPr>
      <w:r w:rsidRPr="000D41B2">
        <w:rPr>
          <w:rFonts w:cs="Arial"/>
          <w:b/>
          <w:sz w:val="28"/>
          <w:szCs w:val="28"/>
        </w:rPr>
        <w:lastRenderedPageBreak/>
        <w:t>Meldung eines offenen Feuers</w:t>
      </w:r>
    </w:p>
    <w:p w:rsidR="00096BAF" w:rsidRDefault="00096BAF">
      <w:pPr>
        <w:rPr>
          <w:rFonts w:cs="Arial"/>
        </w:rPr>
      </w:pPr>
    </w:p>
    <w:p w:rsidR="00FE5FAA" w:rsidRDefault="00796261" w:rsidP="00FE5FAA">
      <w:pPr>
        <w:spacing w:line="240" w:lineRule="auto"/>
        <w:rPr>
          <w:lang w:val="de-DE"/>
        </w:rPr>
      </w:pPr>
      <w:r>
        <w:rPr>
          <w:rFonts w:cs="Arial"/>
          <w:b/>
          <w:bCs/>
        </w:rPr>
        <w:t xml:space="preserve">Adresse </w:t>
      </w:r>
      <w:r w:rsidR="003F5017">
        <w:rPr>
          <w:rFonts w:cs="Arial"/>
          <w:b/>
          <w:bCs/>
        </w:rPr>
        <w:t>der Veranstaltung</w:t>
      </w:r>
      <w:r w:rsidR="001D65BA">
        <w:rPr>
          <w:rFonts w:cs="Arial"/>
          <w:b/>
          <w:bCs/>
        </w:rPr>
        <w:t xml:space="preserve"> im Stadtgebiet Linz</w:t>
      </w:r>
      <w:r w:rsidR="00FE5FAA" w:rsidRPr="00FE5FAA">
        <w:rPr>
          <w:lang w:val="de-DE"/>
        </w:rPr>
        <w:t xml:space="preserve"> </w:t>
      </w:r>
    </w:p>
    <w:p w:rsidR="00FE5FAA" w:rsidRDefault="00FE5FAA" w:rsidP="00FE5FAA">
      <w:pPr>
        <w:spacing w:line="240" w:lineRule="auto"/>
        <w:rPr>
          <w:lang w:val="de-DE"/>
        </w:rPr>
      </w:pPr>
    </w:p>
    <w:p w:rsidR="00937026" w:rsidRDefault="00FE5FAA" w:rsidP="00FE5FAA">
      <w:pPr>
        <w:spacing w:line="240" w:lineRule="auto"/>
        <w:rPr>
          <w:lang w:val="de-DE"/>
        </w:rPr>
      </w:pPr>
      <w:r w:rsidRPr="00252CCB">
        <w:rPr>
          <w:lang w:val="de-DE"/>
        </w:rPr>
        <w:t>Bitte beachten Sie, dass nur dann</w:t>
      </w:r>
      <w:r>
        <w:rPr>
          <w:lang w:val="de-DE"/>
        </w:rPr>
        <w:t xml:space="preserve"> eine Bearbeitung gewährleistet werden kann, wenn die mit „</w:t>
      </w:r>
      <w:r w:rsidRPr="00D729FA">
        <w:rPr>
          <w:b/>
          <w:lang w:val="de-DE"/>
        </w:rPr>
        <w:t>*</w:t>
      </w:r>
      <w:r>
        <w:rPr>
          <w:lang w:val="de-DE"/>
        </w:rPr>
        <w:t>“ gekennzeichneten Fel</w:t>
      </w:r>
      <w:r w:rsidR="00937026">
        <w:rPr>
          <w:lang w:val="de-DE"/>
        </w:rPr>
        <w:t>der vollständig ausgefüllt sind.</w:t>
      </w:r>
    </w:p>
    <w:p w:rsidR="00FE5FAA" w:rsidRDefault="00FE5FAA" w:rsidP="00FE5FAA">
      <w:pPr>
        <w:spacing w:line="240" w:lineRule="auto"/>
        <w:rPr>
          <w:lang w:val="de-DE"/>
        </w:rPr>
      </w:pPr>
      <w:r w:rsidRPr="0089225D">
        <w:rPr>
          <w:rFonts w:cstheme="minorBidi"/>
          <w:szCs w:val="22"/>
          <w:lang w:val="de-DE"/>
        </w:rPr>
        <w:sym w:font="Webdings" w:char="F069"/>
      </w:r>
      <w:r w:rsidRPr="0089225D">
        <w:rPr>
          <w:rFonts w:cstheme="minorBidi"/>
          <w:szCs w:val="22"/>
          <w:lang w:val="de-DE"/>
        </w:rPr>
        <w:t xml:space="preserve"> Information siehe Fußnote</w:t>
      </w:r>
      <w:r>
        <w:rPr>
          <w:lang w:val="de-DE"/>
        </w:rPr>
        <w:t>.</w:t>
      </w:r>
    </w:p>
    <w:p w:rsidR="00FE5FAA" w:rsidRPr="00252CCB" w:rsidRDefault="00FE5FAA" w:rsidP="00FE5FAA">
      <w:pPr>
        <w:spacing w:line="240" w:lineRule="auto"/>
        <w:rPr>
          <w:lang w:val="de-DE"/>
        </w:rPr>
      </w:pPr>
    </w:p>
    <w:tbl>
      <w:tblPr>
        <w:tblW w:w="871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2"/>
        <w:gridCol w:w="1768"/>
        <w:gridCol w:w="1584"/>
        <w:gridCol w:w="1749"/>
        <w:gridCol w:w="1774"/>
      </w:tblGrid>
      <w:tr w:rsidR="00796261" w:rsidTr="008E14FB">
        <w:trPr>
          <w:cantSplit/>
          <w:trHeight w:val="567"/>
        </w:trPr>
        <w:tc>
          <w:tcPr>
            <w:tcW w:w="1842" w:type="dxa"/>
            <w:tcBorders>
              <w:top w:val="single" w:sz="4" w:space="0" w:color="auto"/>
              <w:right w:val="single" w:sz="4" w:space="0" w:color="auto"/>
            </w:tcBorders>
            <w:vAlign w:val="center"/>
          </w:tcPr>
          <w:p w:rsidR="00796261" w:rsidRDefault="00796261">
            <w:pPr>
              <w:rPr>
                <w:rFonts w:cs="Arial"/>
              </w:rPr>
            </w:pPr>
            <w:r>
              <w:rPr>
                <w:rFonts w:cs="Arial"/>
              </w:rPr>
              <w:t>Straße*</w:t>
            </w:r>
          </w:p>
        </w:tc>
        <w:tc>
          <w:tcPr>
            <w:tcW w:w="3352" w:type="dxa"/>
            <w:gridSpan w:val="2"/>
            <w:tcBorders>
              <w:top w:val="single" w:sz="4" w:space="0" w:color="auto"/>
              <w:left w:val="single" w:sz="4" w:space="0" w:color="auto"/>
              <w:bottom w:val="single" w:sz="4" w:space="0" w:color="auto"/>
            </w:tcBorders>
            <w:vAlign w:val="center"/>
          </w:tcPr>
          <w:p w:rsidR="00796261" w:rsidRDefault="00796261">
            <w:pPr>
              <w:rPr>
                <w:rFonts w:cs="Arial"/>
              </w:rPr>
            </w:pPr>
            <w:r>
              <w:rPr>
                <w:rFonts w:cs="Arial"/>
              </w:rPr>
              <w:fldChar w:fldCharType="begin">
                <w:ffData>
                  <w:name w:val="Text14"/>
                  <w:enabled/>
                  <w:calcOnExit w:val="0"/>
                  <w:textInput/>
                </w:ffData>
              </w:fldChar>
            </w:r>
            <w:bookmarkStart w:id="0" w:name="Text14"/>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c>
          <w:tcPr>
            <w:tcW w:w="1749" w:type="dxa"/>
            <w:tcBorders>
              <w:top w:val="single" w:sz="4" w:space="0" w:color="auto"/>
              <w:left w:val="single" w:sz="4" w:space="0" w:color="auto"/>
              <w:bottom w:val="single" w:sz="4" w:space="0" w:color="auto"/>
            </w:tcBorders>
            <w:vAlign w:val="center"/>
          </w:tcPr>
          <w:p w:rsidR="00796261" w:rsidRDefault="00796261">
            <w:pPr>
              <w:rPr>
                <w:rFonts w:cs="Arial"/>
              </w:rPr>
            </w:pPr>
            <w:r>
              <w:rPr>
                <w:rFonts w:cs="Arial"/>
              </w:rPr>
              <w:t>Hausnummer*</w:t>
            </w:r>
          </w:p>
        </w:tc>
        <w:tc>
          <w:tcPr>
            <w:tcW w:w="1774" w:type="dxa"/>
            <w:tcBorders>
              <w:top w:val="single" w:sz="4" w:space="0" w:color="auto"/>
              <w:left w:val="single" w:sz="4" w:space="0" w:color="auto"/>
              <w:bottom w:val="single" w:sz="4" w:space="0" w:color="auto"/>
            </w:tcBorders>
            <w:vAlign w:val="center"/>
          </w:tcPr>
          <w:p w:rsidR="00796261" w:rsidRDefault="00796261">
            <w:pPr>
              <w:rPr>
                <w:rFonts w:cs="Arial"/>
              </w:rPr>
            </w:pP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96261" w:rsidTr="008E14FB">
        <w:trPr>
          <w:cantSplit/>
          <w:trHeight w:val="567"/>
        </w:trPr>
        <w:tc>
          <w:tcPr>
            <w:tcW w:w="1842" w:type="dxa"/>
            <w:tcBorders>
              <w:right w:val="single" w:sz="4" w:space="0" w:color="auto"/>
            </w:tcBorders>
            <w:vAlign w:val="center"/>
          </w:tcPr>
          <w:p w:rsidR="00796261" w:rsidRDefault="003F5017">
            <w:pPr>
              <w:rPr>
                <w:rFonts w:cs="Arial"/>
              </w:rPr>
            </w:pPr>
            <w:r>
              <w:rPr>
                <w:rFonts w:cs="Arial"/>
              </w:rPr>
              <w:t>Datum der Veranstaltung</w:t>
            </w:r>
            <w:r w:rsidR="00796261">
              <w:rPr>
                <w:rFonts w:cs="Arial"/>
              </w:rPr>
              <w:t>*</w:t>
            </w:r>
          </w:p>
        </w:tc>
        <w:tc>
          <w:tcPr>
            <w:tcW w:w="1768" w:type="dxa"/>
            <w:tcBorders>
              <w:top w:val="single" w:sz="4" w:space="0" w:color="auto"/>
              <w:left w:val="single" w:sz="4" w:space="0" w:color="auto"/>
              <w:bottom w:val="single" w:sz="4" w:space="0" w:color="auto"/>
            </w:tcBorders>
            <w:vAlign w:val="center"/>
          </w:tcPr>
          <w:p w:rsidR="00796261" w:rsidRDefault="00796261">
            <w:pPr>
              <w:rPr>
                <w:rFonts w:cs="Arial"/>
              </w:rPr>
            </w:pPr>
            <w:r>
              <w:rPr>
                <w:rFonts w:cs="Arial"/>
              </w:rPr>
              <w:fldChar w:fldCharType="begin">
                <w:ffData>
                  <w:name w:val="Text29"/>
                  <w:enabled/>
                  <w:calcOnExit w:val="0"/>
                  <w:textInput/>
                </w:ffData>
              </w:fldChar>
            </w:r>
            <w:bookmarkStart w:id="2"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c>
          <w:tcPr>
            <w:tcW w:w="1584" w:type="dxa"/>
            <w:tcBorders>
              <w:top w:val="single" w:sz="4" w:space="0" w:color="auto"/>
              <w:left w:val="single" w:sz="4" w:space="0" w:color="auto"/>
              <w:bottom w:val="single" w:sz="4" w:space="0" w:color="auto"/>
            </w:tcBorders>
            <w:vAlign w:val="center"/>
          </w:tcPr>
          <w:p w:rsidR="00796261" w:rsidRDefault="003F5017">
            <w:pPr>
              <w:rPr>
                <w:rFonts w:cs="Arial"/>
              </w:rPr>
            </w:pPr>
            <w:r>
              <w:rPr>
                <w:rFonts w:cs="Arial"/>
              </w:rPr>
              <w:t>Uhrzeit der Veranstaltung</w:t>
            </w:r>
            <w:r w:rsidR="00796261">
              <w:rPr>
                <w:rFonts w:cs="Arial"/>
              </w:rPr>
              <w:t>*</w:t>
            </w:r>
          </w:p>
        </w:tc>
        <w:tc>
          <w:tcPr>
            <w:tcW w:w="3523" w:type="dxa"/>
            <w:gridSpan w:val="2"/>
            <w:tcBorders>
              <w:top w:val="single" w:sz="4" w:space="0" w:color="auto"/>
              <w:left w:val="single" w:sz="4" w:space="0" w:color="auto"/>
              <w:bottom w:val="single" w:sz="4" w:space="0" w:color="auto"/>
            </w:tcBorders>
            <w:vAlign w:val="center"/>
          </w:tcPr>
          <w:p w:rsidR="00796261" w:rsidRDefault="00796261">
            <w:pPr>
              <w:rPr>
                <w:rFonts w:cs="Arial"/>
              </w:rPr>
            </w:pPr>
            <w:r>
              <w:rPr>
                <w:rFonts w:cs="Arial"/>
              </w:rPr>
              <w:fldChar w:fldCharType="begin">
                <w:ffData>
                  <w:name w:val="Text30"/>
                  <w:enabled/>
                  <w:calcOnExit w:val="0"/>
                  <w:textInput/>
                </w:ffData>
              </w:fldChar>
            </w:r>
            <w:bookmarkStart w:id="3"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sidR="003F5017">
              <w:rPr>
                <w:rFonts w:cs="Arial"/>
              </w:rPr>
              <w:t xml:space="preserve"> bis </w:t>
            </w:r>
            <w:r w:rsidR="003F5017">
              <w:rPr>
                <w:rFonts w:cs="Arial"/>
              </w:rPr>
              <w:fldChar w:fldCharType="begin">
                <w:ffData>
                  <w:name w:val="Text30"/>
                  <w:enabled/>
                  <w:calcOnExit w:val="0"/>
                  <w:textInput/>
                </w:ffData>
              </w:fldChar>
            </w:r>
            <w:r w:rsidR="003F5017">
              <w:rPr>
                <w:rFonts w:cs="Arial"/>
              </w:rPr>
              <w:instrText xml:space="preserve"> FORMTEXT </w:instrText>
            </w:r>
            <w:r w:rsidR="003F5017">
              <w:rPr>
                <w:rFonts w:cs="Arial"/>
              </w:rPr>
            </w:r>
            <w:r w:rsidR="003F5017">
              <w:rPr>
                <w:rFonts w:cs="Arial"/>
              </w:rPr>
              <w:fldChar w:fldCharType="separate"/>
            </w:r>
            <w:r w:rsidR="003F5017">
              <w:rPr>
                <w:rFonts w:cs="Arial"/>
                <w:noProof/>
              </w:rPr>
              <w:t> </w:t>
            </w:r>
            <w:r w:rsidR="003F5017">
              <w:rPr>
                <w:rFonts w:cs="Arial"/>
                <w:noProof/>
              </w:rPr>
              <w:t> </w:t>
            </w:r>
            <w:r w:rsidR="003F5017">
              <w:rPr>
                <w:rFonts w:cs="Arial"/>
                <w:noProof/>
              </w:rPr>
              <w:t> </w:t>
            </w:r>
            <w:r w:rsidR="003F5017">
              <w:rPr>
                <w:rFonts w:cs="Arial"/>
                <w:noProof/>
              </w:rPr>
              <w:t> </w:t>
            </w:r>
            <w:r w:rsidR="003F5017">
              <w:rPr>
                <w:rFonts w:cs="Arial"/>
                <w:noProof/>
              </w:rPr>
              <w:t> </w:t>
            </w:r>
            <w:r w:rsidR="003F5017">
              <w:rPr>
                <w:rFonts w:cs="Arial"/>
              </w:rPr>
              <w:fldChar w:fldCharType="end"/>
            </w:r>
            <w:r w:rsidR="003F5017">
              <w:rPr>
                <w:rFonts w:cs="Arial"/>
              </w:rPr>
              <w:t xml:space="preserve"> Uhr</w:t>
            </w:r>
          </w:p>
        </w:tc>
      </w:tr>
      <w:tr w:rsidR="00796261" w:rsidTr="008E14FB">
        <w:trPr>
          <w:trHeight w:val="567"/>
        </w:trPr>
        <w:tc>
          <w:tcPr>
            <w:tcW w:w="1842" w:type="dxa"/>
            <w:tcBorders>
              <w:right w:val="single" w:sz="4" w:space="0" w:color="auto"/>
            </w:tcBorders>
            <w:vAlign w:val="center"/>
          </w:tcPr>
          <w:p w:rsidR="00796261" w:rsidRDefault="003F5017">
            <w:pPr>
              <w:rPr>
                <w:rFonts w:cs="Arial"/>
              </w:rPr>
            </w:pPr>
            <w:r>
              <w:rPr>
                <w:rFonts w:cs="Arial"/>
              </w:rPr>
              <w:t>Beschreibung</w:t>
            </w:r>
            <w:r w:rsidR="006266FC">
              <w:rPr>
                <w:rFonts w:cs="Arial"/>
              </w:rPr>
              <w:t xml:space="preserve"> der</w:t>
            </w:r>
            <w:r>
              <w:rPr>
                <w:rFonts w:cs="Arial"/>
              </w:rPr>
              <w:t xml:space="preserve"> Zufahrt</w:t>
            </w:r>
            <w:r w:rsidR="006266FC">
              <w:rPr>
                <w:rFonts w:cs="Arial"/>
              </w:rPr>
              <w:t xml:space="preserve"> für Einsatzfahrzeug</w:t>
            </w:r>
            <w:r w:rsidR="00FA7C57">
              <w:rPr>
                <w:rFonts w:cs="Arial"/>
              </w:rPr>
              <w:t>e</w:t>
            </w:r>
          </w:p>
        </w:tc>
        <w:tc>
          <w:tcPr>
            <w:tcW w:w="6875" w:type="dxa"/>
            <w:gridSpan w:val="4"/>
            <w:tcBorders>
              <w:top w:val="single" w:sz="4" w:space="0" w:color="auto"/>
              <w:left w:val="single" w:sz="4" w:space="0" w:color="auto"/>
              <w:bottom w:val="single" w:sz="4" w:space="0" w:color="auto"/>
            </w:tcBorders>
            <w:vAlign w:val="center"/>
          </w:tcPr>
          <w:p w:rsidR="008E14FB" w:rsidRDefault="008E14FB">
            <w:pPr>
              <w:rPr>
                <w:rFonts w:cs="Arial"/>
              </w:rPr>
            </w:pPr>
          </w:p>
          <w:p w:rsidR="00796261" w:rsidRDefault="00796261">
            <w:pPr>
              <w:rPr>
                <w:rFonts w:cs="Arial"/>
              </w:rPr>
            </w:pPr>
            <w:r>
              <w:rPr>
                <w:rFonts w:cs="Arial"/>
              </w:rPr>
              <w:fldChar w:fldCharType="begin">
                <w:ffData>
                  <w:name w:val="Text24"/>
                  <w:enabled/>
                  <w:calcOnExit w:val="0"/>
                  <w:textInput/>
                </w:ffData>
              </w:fldChar>
            </w:r>
            <w:bookmarkStart w:id="4"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rsidR="008E14FB" w:rsidRDefault="008E14FB">
            <w:pPr>
              <w:rPr>
                <w:rFonts w:cs="Arial"/>
              </w:rPr>
            </w:pPr>
          </w:p>
          <w:p w:rsidR="008E14FB" w:rsidRDefault="008E14FB">
            <w:pPr>
              <w:rPr>
                <w:rFonts w:cs="Arial"/>
              </w:rPr>
            </w:pPr>
          </w:p>
          <w:p w:rsidR="008E14FB" w:rsidRDefault="008E14FB">
            <w:pPr>
              <w:rPr>
                <w:rFonts w:cs="Arial"/>
              </w:rPr>
            </w:pPr>
          </w:p>
        </w:tc>
      </w:tr>
    </w:tbl>
    <w:p w:rsidR="00E071C5" w:rsidRDefault="00E071C5" w:rsidP="006266FC">
      <w:pPr>
        <w:rPr>
          <w:rFonts w:cs="Arial"/>
          <w:b/>
          <w:bCs/>
        </w:rPr>
      </w:pPr>
    </w:p>
    <w:p w:rsidR="003F5017" w:rsidRDefault="006266FC" w:rsidP="006266FC">
      <w:pPr>
        <w:rPr>
          <w:rFonts w:cs="Arial"/>
          <w:b/>
          <w:bCs/>
        </w:rPr>
      </w:pPr>
      <w:r>
        <w:rPr>
          <w:rFonts w:cs="Arial"/>
          <w:b/>
          <w:bCs/>
        </w:rPr>
        <w:t>Verantwortliche Person während der Veranstaltung</w:t>
      </w:r>
    </w:p>
    <w:p w:rsidR="008E14FB" w:rsidRPr="008E14FB" w:rsidRDefault="008E14FB" w:rsidP="008E14FB">
      <w:pPr>
        <w:rPr>
          <w:rFonts w:cs="Arial"/>
          <w:bCs/>
          <w:sz w:val="16"/>
        </w:rPr>
      </w:pPr>
      <w:r w:rsidRPr="008E14FB">
        <w:rPr>
          <w:rFonts w:cs="Arial"/>
          <w:bCs/>
          <w:sz w:val="16"/>
        </w:rPr>
        <w:t xml:space="preserve">Bitte beachten Sie: </w:t>
      </w:r>
      <w:r w:rsidRPr="008E14FB">
        <w:rPr>
          <w:rFonts w:cs="Arial"/>
          <w:bCs/>
          <w:sz w:val="16"/>
        </w:rPr>
        <w:tab/>
        <w:t>* Angabe erforderlich</w:t>
      </w:r>
      <w:r w:rsidRPr="008E14FB">
        <w:rPr>
          <w:rFonts w:cs="Arial"/>
          <w:bCs/>
          <w:sz w:val="16"/>
        </w:rPr>
        <w:tab/>
        <w:t xml:space="preserve">     </w:t>
      </w:r>
      <w:r w:rsidRPr="008E14FB">
        <w:rPr>
          <w:rFonts w:cs="Arial"/>
          <w:bCs/>
          <w:sz w:val="16"/>
        </w:rPr>
        <w:sym w:font="Webdings" w:char="F069"/>
      </w:r>
      <w:r w:rsidRPr="008E14FB">
        <w:rPr>
          <w:rFonts w:cs="Arial"/>
          <w:bCs/>
          <w:sz w:val="16"/>
        </w:rPr>
        <w:t xml:space="preserve"> Information siehe Fußnote</w:t>
      </w:r>
    </w:p>
    <w:tbl>
      <w:tblPr>
        <w:tblW w:w="871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4315"/>
        <w:gridCol w:w="1260"/>
        <w:gridCol w:w="1087"/>
      </w:tblGrid>
      <w:tr w:rsidR="003F5017">
        <w:trPr>
          <w:cantSplit/>
          <w:trHeight w:val="567"/>
        </w:trPr>
        <w:tc>
          <w:tcPr>
            <w:tcW w:w="2055" w:type="dxa"/>
            <w:tcBorders>
              <w:right w:val="single" w:sz="4" w:space="0" w:color="auto"/>
            </w:tcBorders>
            <w:vAlign w:val="center"/>
          </w:tcPr>
          <w:p w:rsidR="006266FC" w:rsidRDefault="003F5017" w:rsidP="00796261">
            <w:pPr>
              <w:rPr>
                <w:rFonts w:cs="Arial"/>
              </w:rPr>
            </w:pPr>
            <w:r>
              <w:rPr>
                <w:rFonts w:cs="Arial"/>
              </w:rPr>
              <w:t xml:space="preserve">Familienname*  </w:t>
            </w:r>
          </w:p>
          <w:p w:rsidR="003F5017" w:rsidRDefault="003F5017" w:rsidP="00796261">
            <w:pPr>
              <w:rPr>
                <w:rFonts w:cs="Arial"/>
              </w:rPr>
            </w:pPr>
            <w:r>
              <w:rPr>
                <w:rFonts w:cs="Arial"/>
              </w:rPr>
              <w:t>in Druckschrift</w:t>
            </w:r>
          </w:p>
        </w:tc>
        <w:tc>
          <w:tcPr>
            <w:tcW w:w="4315" w:type="dxa"/>
            <w:tcBorders>
              <w:top w:val="single" w:sz="4" w:space="0" w:color="auto"/>
              <w:left w:val="single" w:sz="4" w:space="0" w:color="auto"/>
              <w:bottom w:val="single" w:sz="4" w:space="0" w:color="auto"/>
              <w:right w:val="single" w:sz="4" w:space="0" w:color="auto"/>
            </w:tcBorders>
            <w:vAlign w:val="center"/>
          </w:tcPr>
          <w:p w:rsidR="003F5017" w:rsidRDefault="003F5017" w:rsidP="00796261">
            <w:pPr>
              <w:rPr>
                <w:rFonts w:cs="Arial"/>
              </w:rPr>
            </w:pPr>
            <w:r>
              <w:rPr>
                <w:rFonts w:cs="Arial"/>
              </w:rPr>
              <w:fldChar w:fldCharType="begin">
                <w:ffData>
                  <w:name w:val="Text13"/>
                  <w:enabled/>
                  <w:calcOnExit w:val="0"/>
                  <w:textInput/>
                </w:ffData>
              </w:fldChar>
            </w:r>
            <w:bookmarkStart w:id="5"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1260" w:type="dxa"/>
            <w:tcBorders>
              <w:left w:val="single" w:sz="4" w:space="0" w:color="auto"/>
              <w:right w:val="single" w:sz="4" w:space="0" w:color="auto"/>
            </w:tcBorders>
            <w:vAlign w:val="center"/>
          </w:tcPr>
          <w:p w:rsidR="003F5017" w:rsidRDefault="003F5017" w:rsidP="00796261">
            <w:pPr>
              <w:rPr>
                <w:rFonts w:cs="Arial"/>
              </w:rPr>
            </w:pPr>
            <w:r>
              <w:rPr>
                <w:rFonts w:cs="Arial"/>
              </w:rPr>
              <w:t>Akad. Grad</w:t>
            </w:r>
          </w:p>
        </w:tc>
        <w:tc>
          <w:tcPr>
            <w:tcW w:w="1087" w:type="dxa"/>
            <w:tcBorders>
              <w:top w:val="single" w:sz="4" w:space="0" w:color="auto"/>
              <w:left w:val="single" w:sz="4" w:space="0" w:color="auto"/>
              <w:bottom w:val="single" w:sz="4" w:space="0" w:color="auto"/>
            </w:tcBorders>
            <w:vAlign w:val="center"/>
          </w:tcPr>
          <w:p w:rsidR="003F5017" w:rsidRDefault="003F5017" w:rsidP="00796261">
            <w:pPr>
              <w:rPr>
                <w:rFonts w:cs="Arial"/>
              </w:rPr>
            </w:pPr>
            <w:r>
              <w:rPr>
                <w:rFonts w:cs="Arial"/>
              </w:rPr>
              <w:fldChar w:fldCharType="begin">
                <w:ffData>
                  <w:name w:val="Text12"/>
                  <w:enabled/>
                  <w:calcOnExit w:val="0"/>
                  <w:textInput/>
                </w:ffData>
              </w:fldChar>
            </w:r>
            <w:bookmarkStart w:id="6"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3F5017">
        <w:trPr>
          <w:cantSplit/>
          <w:trHeight w:val="567"/>
        </w:trPr>
        <w:tc>
          <w:tcPr>
            <w:tcW w:w="2055" w:type="dxa"/>
            <w:tcBorders>
              <w:right w:val="single" w:sz="4" w:space="0" w:color="auto"/>
            </w:tcBorders>
            <w:vAlign w:val="center"/>
          </w:tcPr>
          <w:p w:rsidR="003F5017" w:rsidRDefault="003F5017" w:rsidP="00796261">
            <w:pPr>
              <w:rPr>
                <w:rFonts w:cs="Arial"/>
              </w:rPr>
            </w:pPr>
            <w:r>
              <w:rPr>
                <w:rFonts w:cs="Arial"/>
              </w:rPr>
              <w:t>Vorname*</w:t>
            </w:r>
          </w:p>
        </w:tc>
        <w:tc>
          <w:tcPr>
            <w:tcW w:w="6662" w:type="dxa"/>
            <w:gridSpan w:val="3"/>
            <w:tcBorders>
              <w:top w:val="single" w:sz="4" w:space="0" w:color="auto"/>
              <w:left w:val="single" w:sz="4" w:space="0" w:color="auto"/>
              <w:bottom w:val="single" w:sz="4" w:space="0" w:color="auto"/>
            </w:tcBorders>
            <w:vAlign w:val="center"/>
          </w:tcPr>
          <w:p w:rsidR="003F5017" w:rsidRDefault="003F5017" w:rsidP="00796261">
            <w:pPr>
              <w:rPr>
                <w:rFonts w:cs="Arial"/>
              </w:rPr>
            </w:pPr>
            <w:r>
              <w:rPr>
                <w:rFonts w:cs="Arial"/>
              </w:rPr>
              <w:fldChar w:fldCharType="begin">
                <w:ffData>
                  <w:name w:val="Text10"/>
                  <w:enabled/>
                  <w:calcOnExit w:val="0"/>
                  <w:textInput/>
                </w:ffData>
              </w:fldChar>
            </w:r>
            <w:bookmarkStart w:id="7"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6266FC">
        <w:trPr>
          <w:cantSplit/>
          <w:trHeight w:val="567"/>
        </w:trPr>
        <w:tc>
          <w:tcPr>
            <w:tcW w:w="2055" w:type="dxa"/>
            <w:tcBorders>
              <w:right w:val="single" w:sz="4" w:space="0" w:color="auto"/>
            </w:tcBorders>
            <w:vAlign w:val="center"/>
          </w:tcPr>
          <w:p w:rsidR="006266FC" w:rsidRDefault="006266FC" w:rsidP="00796261">
            <w:pPr>
              <w:rPr>
                <w:rFonts w:cs="Arial"/>
              </w:rPr>
            </w:pPr>
            <w:r>
              <w:rPr>
                <w:rFonts w:cs="Arial"/>
              </w:rPr>
              <w:t xml:space="preserve">E-Mail </w:t>
            </w:r>
            <w:r>
              <w:rPr>
                <w:rFonts w:cs="Arial"/>
                <w:b/>
                <w:bCs/>
              </w:rPr>
              <w:sym w:font="Webdings" w:char="F069"/>
            </w:r>
          </w:p>
        </w:tc>
        <w:tc>
          <w:tcPr>
            <w:tcW w:w="6662" w:type="dxa"/>
            <w:gridSpan w:val="3"/>
            <w:tcBorders>
              <w:top w:val="single" w:sz="4" w:space="0" w:color="auto"/>
              <w:left w:val="single" w:sz="4" w:space="0" w:color="auto"/>
              <w:bottom w:val="single" w:sz="4" w:space="0" w:color="auto"/>
            </w:tcBorders>
            <w:vAlign w:val="center"/>
          </w:tcPr>
          <w:p w:rsidR="006266FC" w:rsidRDefault="006266FC" w:rsidP="00796261">
            <w:pP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266FC">
        <w:trPr>
          <w:cantSplit/>
          <w:trHeight w:val="567"/>
        </w:trPr>
        <w:tc>
          <w:tcPr>
            <w:tcW w:w="2055" w:type="dxa"/>
            <w:tcBorders>
              <w:right w:val="single" w:sz="4" w:space="0" w:color="auto"/>
            </w:tcBorders>
            <w:vAlign w:val="center"/>
          </w:tcPr>
          <w:p w:rsidR="006266FC" w:rsidRDefault="006266FC" w:rsidP="00796261">
            <w:pPr>
              <w:rPr>
                <w:rFonts w:cs="Arial"/>
              </w:rPr>
            </w:pPr>
            <w:r>
              <w:rPr>
                <w:rFonts w:cs="Arial"/>
              </w:rPr>
              <w:t>Telefon während der Veranstaltung*</w:t>
            </w:r>
          </w:p>
        </w:tc>
        <w:tc>
          <w:tcPr>
            <w:tcW w:w="6662" w:type="dxa"/>
            <w:gridSpan w:val="3"/>
            <w:tcBorders>
              <w:top w:val="single" w:sz="4" w:space="0" w:color="auto"/>
              <w:left w:val="single" w:sz="4" w:space="0" w:color="auto"/>
              <w:bottom w:val="single" w:sz="4" w:space="0" w:color="auto"/>
            </w:tcBorders>
            <w:vAlign w:val="center"/>
          </w:tcPr>
          <w:p w:rsidR="006266FC" w:rsidRDefault="006266FC" w:rsidP="00796261">
            <w:pP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6266FC" w:rsidRDefault="00096BAF" w:rsidP="00096BAF">
      <w:pPr>
        <w:spacing w:line="240" w:lineRule="auto"/>
        <w:rPr>
          <w:rFonts w:cs="Arial"/>
          <w:b/>
          <w:bCs/>
          <w:sz w:val="16"/>
        </w:rPr>
      </w:pPr>
      <w:r>
        <w:rPr>
          <w:rFonts w:cs="Arial"/>
          <w:b/>
          <w:bCs/>
        </w:rPr>
        <w:br/>
      </w:r>
      <w:r w:rsidR="006266FC">
        <w:rPr>
          <w:rFonts w:cs="Arial"/>
          <w:b/>
          <w:bCs/>
        </w:rPr>
        <w:sym w:font="Webdings" w:char="F069"/>
      </w:r>
      <w:r w:rsidR="006266FC">
        <w:rPr>
          <w:rFonts w:cs="Arial"/>
          <w:b/>
          <w:bCs/>
          <w:sz w:val="16"/>
        </w:rPr>
        <w:t xml:space="preserve"> E-Mail:  Mit der Angabe Ihrer E-Mail-Adresse ermächtigen Sie die Adressanten</w:t>
      </w:r>
      <w:r w:rsidR="002507B0">
        <w:rPr>
          <w:rFonts w:cs="Arial"/>
          <w:b/>
          <w:bCs/>
          <w:sz w:val="16"/>
        </w:rPr>
        <w:t xml:space="preserve"> auch auf diesem Weg mit Ihnen </w:t>
      </w:r>
      <w:r w:rsidR="006266FC">
        <w:rPr>
          <w:rFonts w:cs="Arial"/>
          <w:b/>
          <w:bCs/>
          <w:sz w:val="16"/>
        </w:rPr>
        <w:t>Kontakt aufzunehmen</w:t>
      </w:r>
      <w:r w:rsidR="001D65BA">
        <w:rPr>
          <w:rFonts w:cs="Arial"/>
          <w:b/>
          <w:bCs/>
          <w:sz w:val="16"/>
        </w:rPr>
        <w:t>.</w:t>
      </w:r>
    </w:p>
    <w:p w:rsidR="00FE5FAA" w:rsidRDefault="00FE5FAA">
      <w:pPr>
        <w:rPr>
          <w:rFonts w:cs="Arial"/>
          <w:b/>
          <w:bCs/>
        </w:rPr>
      </w:pPr>
    </w:p>
    <w:p w:rsidR="00796261" w:rsidRDefault="00796261">
      <w:pPr>
        <w:outlineLvl w:val="0"/>
        <w:rPr>
          <w:rFonts w:cs="Arial"/>
          <w:b/>
          <w:bCs/>
        </w:rPr>
      </w:pPr>
      <w:r>
        <w:rPr>
          <w:rFonts w:cs="Arial"/>
          <w:b/>
          <w:bCs/>
        </w:rPr>
        <w:t>Allfällige Anmerkungen</w:t>
      </w:r>
    </w:p>
    <w:p w:rsidR="00796261" w:rsidRDefault="00796261">
      <w:pPr>
        <w:rPr>
          <w:rFonts w:cs="Arial"/>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7"/>
      </w:tblGrid>
      <w:tr w:rsidR="00796261">
        <w:trPr>
          <w:trHeight w:val="1496"/>
        </w:trPr>
        <w:tc>
          <w:tcPr>
            <w:tcW w:w="8717" w:type="dxa"/>
          </w:tcPr>
          <w:p w:rsidR="00796261" w:rsidRDefault="00796261">
            <w:pPr>
              <w:rPr>
                <w:rFonts w:cs="Arial"/>
              </w:rPr>
            </w:pPr>
            <w:r>
              <w:rPr>
                <w:rFonts w:cs="Arial"/>
              </w:rPr>
              <w:fldChar w:fldCharType="begin">
                <w:ffData>
                  <w:name w:val="Text28"/>
                  <w:enabled/>
                  <w:calcOnExit w:val="0"/>
                  <w:textInput/>
                </w:ffData>
              </w:fldChar>
            </w:r>
            <w:bookmarkStart w:id="8"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p w:rsidR="00796261" w:rsidRDefault="00796261" w:rsidP="003B1C53">
            <w:pPr>
              <w:rPr>
                <w:rFonts w:cs="Arial"/>
              </w:rPr>
            </w:pPr>
          </w:p>
        </w:tc>
      </w:tr>
    </w:tbl>
    <w:p w:rsidR="00796261" w:rsidRDefault="00796261">
      <w:pPr>
        <w:rPr>
          <w:rFonts w:cs="Arial"/>
        </w:rPr>
      </w:pPr>
    </w:p>
    <w:p w:rsidR="00796261" w:rsidRDefault="00796261">
      <w:pPr>
        <w:rPr>
          <w:rFonts w:cs="Arial"/>
        </w:rPr>
      </w:pPr>
    </w:p>
    <w:p w:rsidR="00DA1E7C" w:rsidRPr="00E071C5" w:rsidRDefault="00E071C5">
      <w:pPr>
        <w:rPr>
          <w:rFonts w:cs="Arial"/>
        </w:rPr>
      </w:pPr>
      <w:r w:rsidRPr="00E071C5">
        <w:rPr>
          <w:rFonts w:cs="Arial"/>
          <w:b/>
        </w:rPr>
        <w:t>Bitte beachten sie:</w:t>
      </w:r>
      <w:r>
        <w:rPr>
          <w:rFonts w:cs="Arial"/>
        </w:rPr>
        <w:br/>
      </w:r>
      <w:r w:rsidRPr="00E071C5">
        <w:rPr>
          <w:rFonts w:cs="Arial"/>
        </w:rPr>
        <w:t>Veranstaltungen mit Öffentlichkeits-Charakter sind bewilligungspflichtig</w:t>
      </w:r>
      <w:r>
        <w:rPr>
          <w:rFonts w:cs="Arial"/>
        </w:rPr>
        <w:t xml:space="preserve"> und beim Bezirksverwaltungsamt anzumelden</w:t>
      </w:r>
      <w:r w:rsidRPr="00E071C5">
        <w:rPr>
          <w:rFonts w:cs="Arial"/>
        </w:rPr>
        <w:t>!</w:t>
      </w:r>
    </w:p>
    <w:p w:rsidR="00DA1E7C" w:rsidRDefault="00DA1E7C">
      <w:pPr>
        <w:rPr>
          <w:rFonts w:cs="Arial"/>
        </w:rPr>
      </w:pPr>
    </w:p>
    <w:p w:rsidR="00796261" w:rsidRDefault="00796261">
      <w:pPr>
        <w:rPr>
          <w:rFonts w:cs="Arial"/>
        </w:rPr>
      </w:pPr>
    </w:p>
    <w:p w:rsidR="00796261" w:rsidRDefault="00796261">
      <w:pPr>
        <w:outlineLvl w:val="0"/>
        <w:rPr>
          <w:rFonts w:cs="Arial"/>
        </w:rPr>
      </w:pPr>
      <w:r>
        <w:rPr>
          <w:rFonts w:cs="Arial"/>
        </w:rPr>
        <w:t xml:space="preserve">Datum, Unterschrift </w:t>
      </w:r>
      <w:r w:rsidR="00DA1E7C">
        <w:rPr>
          <w:rFonts w:cs="Arial"/>
        </w:rPr>
        <w:t>der verantwortlichen Person</w:t>
      </w:r>
    </w:p>
    <w:p w:rsidR="00FE5FAA" w:rsidRDefault="00FE5FAA" w:rsidP="00FE5FAA">
      <w:pPr>
        <w:pStyle w:val="KopfLeerraum"/>
        <w:rPr>
          <w:rFonts w:cs="Arial"/>
          <w:noProof w:val="0"/>
          <w:spacing w:val="0"/>
          <w:sz w:val="22"/>
        </w:rPr>
      </w:pPr>
      <w:r>
        <w:rPr>
          <w:rFonts w:cs="Arial"/>
        </w:rPr>
        <w:fldChar w:fldCharType="begin">
          <w:ffData>
            <w:name w:val=""/>
            <w:enabled/>
            <w:calcOnExit w:val="0"/>
            <w:textInput>
              <w:type w:val="date"/>
              <w:maxLength w:val="12"/>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r>
        <w:rPr>
          <w:rFonts w:cs="Arial"/>
          <w:noProof w:val="0"/>
          <w:spacing w:val="0"/>
          <w:sz w:val="22"/>
        </w:rPr>
        <w:t>_______   _______________________</w:t>
      </w:r>
    </w:p>
    <w:p w:rsidR="00FE5FAA" w:rsidRDefault="00FE5FAA">
      <w:pPr>
        <w:outlineLvl w:val="0"/>
        <w:rPr>
          <w:rFonts w:cs="Arial"/>
        </w:rPr>
      </w:pPr>
    </w:p>
    <w:p w:rsidR="00BC1AA8" w:rsidRPr="006B2E3C" w:rsidRDefault="00621E68" w:rsidP="002507B0">
      <w:pPr>
        <w:tabs>
          <w:tab w:val="clear" w:pos="510"/>
          <w:tab w:val="clear" w:pos="851"/>
          <w:tab w:val="clear" w:pos="1191"/>
          <w:tab w:val="left" w:pos="142"/>
          <w:tab w:val="left" w:pos="709"/>
        </w:tabs>
        <w:ind w:left="142" w:right="-2" w:hanging="142"/>
        <w:jc w:val="both"/>
        <w:rPr>
          <w:rFonts w:cs="Arial"/>
          <w:b/>
          <w:bCs/>
          <w:snapToGrid w:val="0"/>
          <w:sz w:val="28"/>
          <w:szCs w:val="28"/>
        </w:rPr>
      </w:pPr>
      <w:r w:rsidRPr="006B2E3C">
        <w:rPr>
          <w:rFonts w:cs="Arial"/>
          <w:b/>
          <w:bCs/>
          <w:snapToGrid w:val="0"/>
          <w:sz w:val="28"/>
          <w:szCs w:val="28"/>
        </w:rPr>
        <w:t xml:space="preserve">Brandschutz </w:t>
      </w:r>
      <w:r w:rsidR="00BC1AA8" w:rsidRPr="006B2E3C">
        <w:rPr>
          <w:rFonts w:cs="Arial"/>
          <w:b/>
          <w:bCs/>
          <w:snapToGrid w:val="0"/>
          <w:sz w:val="28"/>
          <w:szCs w:val="28"/>
        </w:rPr>
        <w:t xml:space="preserve">Hinweise für </w:t>
      </w:r>
      <w:r w:rsidRPr="006B2E3C">
        <w:rPr>
          <w:rFonts w:cs="Arial"/>
          <w:b/>
          <w:bCs/>
          <w:snapToGrid w:val="0"/>
          <w:sz w:val="28"/>
          <w:szCs w:val="28"/>
        </w:rPr>
        <w:t>offenes F</w:t>
      </w:r>
      <w:r w:rsidR="00BC1AA8" w:rsidRPr="006B2E3C">
        <w:rPr>
          <w:rFonts w:cs="Arial"/>
          <w:b/>
          <w:bCs/>
          <w:snapToGrid w:val="0"/>
          <w:sz w:val="28"/>
          <w:szCs w:val="28"/>
        </w:rPr>
        <w:t>euer</w:t>
      </w:r>
    </w:p>
    <w:p w:rsidR="00BC1AA8" w:rsidRDefault="00BC1AA8" w:rsidP="00BC1AA8">
      <w:pPr>
        <w:widowControl w:val="0"/>
        <w:tabs>
          <w:tab w:val="clear" w:pos="510"/>
          <w:tab w:val="clear" w:pos="851"/>
          <w:tab w:val="clear" w:pos="1191"/>
          <w:tab w:val="left" w:pos="142"/>
          <w:tab w:val="left" w:pos="709"/>
          <w:tab w:val="left" w:pos="2040"/>
          <w:tab w:val="left" w:pos="3480"/>
          <w:tab w:val="left" w:pos="5040"/>
        </w:tabs>
        <w:adjustRightInd w:val="0"/>
        <w:ind w:left="142" w:right="-966" w:hanging="426"/>
        <w:rPr>
          <w:rFonts w:cs="Arial"/>
          <w:b/>
          <w:bCs/>
          <w:color w:val="000000"/>
        </w:rPr>
      </w:pPr>
    </w:p>
    <w:p w:rsidR="00262449" w:rsidRPr="006B2E3C" w:rsidRDefault="00262449" w:rsidP="002507B0">
      <w:pPr>
        <w:widowControl w:val="0"/>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b/>
          <w:color w:val="000000"/>
          <w:szCs w:val="22"/>
        </w:rPr>
      </w:pPr>
      <w:r w:rsidRPr="006B2E3C">
        <w:rPr>
          <w:rFonts w:cs="Arial"/>
          <w:b/>
          <w:color w:val="000000"/>
          <w:szCs w:val="22"/>
        </w:rPr>
        <w:t>Bestimmungen aus dem</w:t>
      </w:r>
      <w:r w:rsidR="000D41B2">
        <w:rPr>
          <w:rFonts w:cs="Arial"/>
          <w:b/>
          <w:color w:val="000000"/>
          <w:szCs w:val="22"/>
        </w:rPr>
        <w:t xml:space="preserve"> Bundesluftreinhaltegesetz</w:t>
      </w:r>
      <w:r w:rsidRPr="006B2E3C">
        <w:rPr>
          <w:rFonts w:cs="Arial"/>
          <w:b/>
          <w:color w:val="000000"/>
          <w:szCs w:val="22"/>
        </w:rPr>
        <w:t>:</w:t>
      </w:r>
    </w:p>
    <w:p w:rsidR="00262449" w:rsidRDefault="00262449"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262449" w:rsidRPr="00E071C5" w:rsidRDefault="00262449" w:rsidP="002507B0">
      <w:pPr>
        <w:widowControl w:val="0"/>
        <w:tabs>
          <w:tab w:val="clear" w:pos="510"/>
          <w:tab w:val="clear" w:pos="851"/>
          <w:tab w:val="clear" w:pos="1191"/>
          <w:tab w:val="left" w:pos="0"/>
          <w:tab w:val="left" w:pos="2040"/>
          <w:tab w:val="left" w:pos="3480"/>
          <w:tab w:val="left" w:pos="5040"/>
        </w:tabs>
        <w:adjustRightInd w:val="0"/>
        <w:spacing w:line="240" w:lineRule="auto"/>
        <w:ind w:right="-2"/>
        <w:jc w:val="both"/>
        <w:rPr>
          <w:rFonts w:cs="Arial"/>
          <w:color w:val="000000"/>
          <w:szCs w:val="22"/>
        </w:rPr>
      </w:pPr>
      <w:r w:rsidRPr="00E071C5">
        <w:rPr>
          <w:rFonts w:cs="Arial"/>
          <w:color w:val="000000"/>
          <w:szCs w:val="22"/>
        </w:rPr>
        <w:t>Das Bundesluftreinhaltegesetz, BGBl.Nr. 137/2002 idgF. § 3, A</w:t>
      </w:r>
      <w:r w:rsidR="00F75885">
        <w:rPr>
          <w:rFonts w:cs="Arial"/>
          <w:color w:val="000000"/>
          <w:szCs w:val="22"/>
        </w:rPr>
        <w:t xml:space="preserve">bs.1, sagt aus, dass sowohl das </w:t>
      </w:r>
      <w:r w:rsidRPr="00E071C5">
        <w:rPr>
          <w:rFonts w:cs="Arial"/>
          <w:color w:val="000000"/>
          <w:szCs w:val="22"/>
        </w:rPr>
        <w:t>punktuelle als auch das flächenhafte Verbrennen von Materialien außerhalb dafür bestimmter Anlagen verboten ist.</w:t>
      </w:r>
    </w:p>
    <w:p w:rsidR="00262449" w:rsidRPr="00262449" w:rsidRDefault="00262449" w:rsidP="006B2E3C">
      <w:pPr>
        <w:pStyle w:val="Listenabsatz"/>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262449" w:rsidRPr="00E071C5" w:rsidRDefault="00262449"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r w:rsidRPr="00E071C5">
        <w:rPr>
          <w:rFonts w:cs="Arial"/>
          <w:color w:val="000000"/>
          <w:szCs w:val="22"/>
        </w:rPr>
        <w:t>Ausnahmen (§ 3, Abs.3) von diesem Verbot sind:</w:t>
      </w:r>
    </w:p>
    <w:p w:rsidR="00262449" w:rsidRP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das Verbrennen im Freien im Rahmen von Übungen zur Brand- und Katastrophenbekämpfung des Bundesheeres und der Feuerwehren sowie der von den Feuerwehren durchgeführten Selbstschutzausbildung von Zivilpersonen</w:t>
      </w:r>
    </w:p>
    <w:p w:rsidR="00262449" w:rsidRPr="006B2E3C" w:rsidRDefault="00262449" w:rsidP="006B2E3C">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r w:rsidRPr="006B2E3C">
        <w:rPr>
          <w:rFonts w:cs="Arial"/>
          <w:color w:val="000000"/>
          <w:szCs w:val="22"/>
        </w:rPr>
        <w:t>Lagerfeuer</w:t>
      </w:r>
      <w:r w:rsidR="006B2E3C">
        <w:rPr>
          <w:rFonts w:cs="Arial"/>
          <w:color w:val="000000"/>
          <w:szCs w:val="22"/>
        </w:rPr>
        <w:t xml:space="preserve">, </w:t>
      </w:r>
      <w:r w:rsidRPr="006B2E3C">
        <w:rPr>
          <w:rFonts w:cs="Arial"/>
          <w:color w:val="000000"/>
          <w:szCs w:val="22"/>
        </w:rPr>
        <w:t>Grillfeuer</w:t>
      </w:r>
    </w:p>
    <w:p w:rsidR="00262449" w:rsidRP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das Abflammen im Sinne des § 1a Abs. 5 im Rahmen der integrierten Produktion bzw. biologischen Wirtschaftsweise und</w:t>
      </w:r>
    </w:p>
    <w:p w:rsidR="00262449" w:rsidRP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das punktuelle Verbrennen von geschwendetem Material in schwer zugänglichen alpinen Lagen zur Verhinderung der Verbuschung.</w:t>
      </w:r>
    </w:p>
    <w:p w:rsidR="00262449" w:rsidRPr="00262449" w:rsidRDefault="00262449" w:rsidP="006B2E3C">
      <w:pPr>
        <w:pStyle w:val="Listenabsatz"/>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262449" w:rsidRPr="00E071C5" w:rsidRDefault="00262449"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r w:rsidRPr="00E071C5">
        <w:rPr>
          <w:rFonts w:cs="Arial"/>
          <w:color w:val="000000"/>
          <w:szCs w:val="22"/>
        </w:rPr>
        <w:t>Ausnahme gemäß O</w:t>
      </w:r>
      <w:r w:rsidR="001E18B2">
        <w:rPr>
          <w:rFonts w:cs="Arial"/>
          <w:color w:val="000000"/>
          <w:szCs w:val="22"/>
        </w:rPr>
        <w:t>Ö</w:t>
      </w:r>
      <w:r w:rsidRPr="00E071C5">
        <w:rPr>
          <w:rFonts w:cs="Arial"/>
          <w:color w:val="000000"/>
          <w:szCs w:val="22"/>
        </w:rPr>
        <w:t>. Brauchtumsfeuerverordnung 2011</w:t>
      </w:r>
    </w:p>
    <w:p w:rsidR="00262449" w:rsidRPr="00E071C5"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 xml:space="preserve">Feuer im Rahmen von Brauchtumsveranstaltungen, die durch volkstümliche Übung in der Region traditionell anerkannt sind. Brauchtumsfeuer dürfen bis zu zwei Wochen vor und nach dem das Brauchtum begründenden Datum (z.B Sonnenwende oder sonstiger Brauchtag) abgebrannt werden. </w:t>
      </w:r>
    </w:p>
    <w:p w:rsidR="00E071C5" w:rsidRDefault="00E071C5"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6B2E3C" w:rsidRDefault="006B2E3C"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E071C5" w:rsidRDefault="00E071C5"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b/>
          <w:color w:val="000000"/>
          <w:szCs w:val="22"/>
        </w:rPr>
      </w:pPr>
      <w:r w:rsidRPr="006B2E3C">
        <w:rPr>
          <w:rFonts w:cs="Arial"/>
          <w:b/>
          <w:color w:val="000000"/>
          <w:szCs w:val="22"/>
        </w:rPr>
        <w:t>Begriffsbestimmungen aus dem Bundesluftreinhalteges</w:t>
      </w:r>
      <w:r w:rsidR="000D41B2">
        <w:rPr>
          <w:rFonts w:cs="Arial"/>
          <w:b/>
          <w:color w:val="000000"/>
          <w:szCs w:val="22"/>
        </w:rPr>
        <w:t>etz</w:t>
      </w:r>
      <w:r w:rsidRPr="006B2E3C">
        <w:rPr>
          <w:rFonts w:cs="Arial"/>
          <w:b/>
          <w:color w:val="000000"/>
          <w:szCs w:val="22"/>
        </w:rPr>
        <w:t>:</w:t>
      </w:r>
    </w:p>
    <w:p w:rsidR="006B2E3C" w:rsidRPr="006B2E3C" w:rsidRDefault="006B2E3C"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b/>
          <w:color w:val="000000"/>
          <w:szCs w:val="22"/>
        </w:rPr>
      </w:pPr>
    </w:p>
    <w:p w:rsidR="00262449" w:rsidRDefault="00E071C5"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Pr>
          <w:rFonts w:cs="Arial"/>
          <w:color w:val="000000"/>
          <w:szCs w:val="22"/>
        </w:rPr>
        <w:t>Lagerfeuer</w:t>
      </w:r>
      <w:r w:rsidR="00262449" w:rsidRPr="00262449">
        <w:rPr>
          <w:rFonts w:cs="Arial"/>
          <w:color w:val="000000"/>
          <w:szCs w:val="22"/>
        </w:rPr>
        <w:t xml:space="preserve"> und Grillfeuer sind Feuer, die ausschließlich mit trockenem,</w:t>
      </w:r>
      <w:r w:rsidR="00262449">
        <w:rPr>
          <w:rFonts w:cs="Arial"/>
          <w:color w:val="000000"/>
          <w:szCs w:val="22"/>
        </w:rPr>
        <w:t xml:space="preserve"> unbehandeltem</w:t>
      </w:r>
      <w:r w:rsidR="00262449" w:rsidRPr="00262449">
        <w:rPr>
          <w:rFonts w:cs="Arial"/>
          <w:color w:val="000000"/>
          <w:szCs w:val="22"/>
        </w:rPr>
        <w:t xml:space="preserve"> Holz oder mittels Holzkohle beschickt werden.</w:t>
      </w:r>
    </w:p>
    <w:p w:rsid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Feuer im Rahmen von Brauchtumsveranstaltungen sind Feuer, die ausschließlich mit biogenen Materialien beschickt werden.</w:t>
      </w:r>
    </w:p>
    <w:p w:rsid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Abflammen ist eine Hitzebehandlung von bewachsenen oder unbewachsenen Böden, wobei Schadorganismen zerstört werden, ohne dabei zu verbrennen.</w:t>
      </w:r>
    </w:p>
    <w:p w:rsid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Räuchern ist das Abbrennen von stark rauchendem Rebholz oder Stroh zur direkten Frostbekämpfung im Obst- oder Weingarten.</w:t>
      </w:r>
    </w:p>
    <w:p w:rsidR="00262449" w:rsidRDefault="00262449" w:rsidP="002507B0">
      <w:pPr>
        <w:pStyle w:val="Listenabsatz"/>
        <w:widowControl w:val="0"/>
        <w:numPr>
          <w:ilvl w:val="0"/>
          <w:numId w:val="9"/>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262449">
        <w:rPr>
          <w:rFonts w:cs="Arial"/>
          <w:color w:val="000000"/>
          <w:szCs w:val="22"/>
        </w:rPr>
        <w:t>Biogene Materialien sind unbehandelte Materialien pflanzlicher Herkunft, insbesondere Stroh, Holz, Rebholz, Schilf, Baumschnitt, Grasschnitt und Laub.</w:t>
      </w:r>
    </w:p>
    <w:p w:rsidR="00262449" w:rsidRDefault="00262449"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6B2E3C" w:rsidRDefault="006B2E3C"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6B2E3C" w:rsidRPr="006B2E3C" w:rsidRDefault="006B2E3C"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b/>
          <w:color w:val="000000"/>
          <w:szCs w:val="22"/>
        </w:rPr>
      </w:pPr>
      <w:r w:rsidRPr="006B2E3C">
        <w:rPr>
          <w:rFonts w:cs="Arial"/>
          <w:b/>
          <w:color w:val="000000"/>
          <w:szCs w:val="22"/>
        </w:rPr>
        <w:t>Sicherheit</w:t>
      </w:r>
      <w:r>
        <w:rPr>
          <w:rFonts w:cs="Arial"/>
          <w:b/>
          <w:color w:val="000000"/>
          <w:szCs w:val="22"/>
        </w:rPr>
        <w:t>s</w:t>
      </w:r>
      <w:r w:rsidRPr="006B2E3C">
        <w:rPr>
          <w:rFonts w:cs="Arial"/>
          <w:b/>
          <w:color w:val="000000"/>
          <w:szCs w:val="22"/>
        </w:rPr>
        <w:t>bestimmungen:</w:t>
      </w:r>
    </w:p>
    <w:p w:rsidR="006B2E3C" w:rsidRDefault="006B2E3C" w:rsidP="006B2E3C">
      <w:pPr>
        <w:widowControl w:val="0"/>
        <w:tabs>
          <w:tab w:val="clear" w:pos="510"/>
          <w:tab w:val="clear" w:pos="851"/>
          <w:tab w:val="clear" w:pos="1191"/>
          <w:tab w:val="left" w:pos="284"/>
          <w:tab w:val="left" w:pos="2040"/>
          <w:tab w:val="left" w:pos="3480"/>
          <w:tab w:val="left" w:pos="5040"/>
        </w:tabs>
        <w:adjustRightInd w:val="0"/>
        <w:spacing w:line="240" w:lineRule="auto"/>
        <w:ind w:left="284" w:right="-966" w:hanging="284"/>
        <w:jc w:val="both"/>
        <w:rPr>
          <w:rFonts w:cs="Arial"/>
          <w:color w:val="000000"/>
          <w:szCs w:val="22"/>
        </w:rPr>
      </w:pPr>
    </w:p>
    <w:p w:rsidR="006B2E3C" w:rsidRPr="006B2E3C" w:rsidRDefault="006B2E3C" w:rsidP="002507B0">
      <w:pPr>
        <w:widowControl w:val="0"/>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Die Veranstalterin bzw. der Veranstalter ist dafür verantwortlich und hat dafür zu sorgen, dass</w:t>
      </w:r>
    </w:p>
    <w:p w:rsidR="006B2E3C" w:rsidRDefault="006B2E3C" w:rsidP="002507B0">
      <w:pPr>
        <w:pStyle w:val="Listenabsatz"/>
        <w:widowControl w:val="0"/>
        <w:numPr>
          <w:ilvl w:val="0"/>
          <w:numId w:val="10"/>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geeignete Maßnahmen getroffen werden, durch die eine unkontrollierte Ausbreitung des Feuers wirksam verhindert wird</w:t>
      </w:r>
      <w:r>
        <w:rPr>
          <w:rFonts w:cs="Arial"/>
          <w:color w:val="000000"/>
          <w:szCs w:val="22"/>
        </w:rPr>
        <w:t>.</w:t>
      </w:r>
    </w:p>
    <w:p w:rsidR="006B2E3C" w:rsidRDefault="006B2E3C" w:rsidP="002507B0">
      <w:pPr>
        <w:pStyle w:val="Listenabsatz"/>
        <w:widowControl w:val="0"/>
        <w:numPr>
          <w:ilvl w:val="0"/>
          <w:numId w:val="10"/>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geeignete Löschhilfen in der Nähe der Feuerstelle be</w:t>
      </w:r>
      <w:r>
        <w:rPr>
          <w:rFonts w:cs="Arial"/>
          <w:color w:val="000000"/>
          <w:szCs w:val="22"/>
        </w:rPr>
        <w:t>reit</w:t>
      </w:r>
      <w:r w:rsidRPr="006B2E3C">
        <w:rPr>
          <w:rFonts w:cs="Arial"/>
          <w:color w:val="000000"/>
          <w:szCs w:val="22"/>
        </w:rPr>
        <w:t>gehalten werden</w:t>
      </w:r>
      <w:r>
        <w:rPr>
          <w:rFonts w:cs="Arial"/>
          <w:color w:val="000000"/>
          <w:szCs w:val="22"/>
        </w:rPr>
        <w:t>.</w:t>
      </w:r>
    </w:p>
    <w:p w:rsidR="006B2E3C" w:rsidRDefault="006B2E3C" w:rsidP="002507B0">
      <w:pPr>
        <w:pStyle w:val="Listenabsatz"/>
        <w:widowControl w:val="0"/>
        <w:numPr>
          <w:ilvl w:val="0"/>
          <w:numId w:val="10"/>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bei starkem Wind oder bei Dürre das Feuer nicht entzündet wird</w:t>
      </w:r>
      <w:r>
        <w:rPr>
          <w:rFonts w:cs="Arial"/>
          <w:color w:val="000000"/>
          <w:szCs w:val="22"/>
        </w:rPr>
        <w:t>.</w:t>
      </w:r>
    </w:p>
    <w:p w:rsidR="006B2E3C" w:rsidRDefault="006B2E3C" w:rsidP="002507B0">
      <w:pPr>
        <w:pStyle w:val="Listenabsatz"/>
        <w:widowControl w:val="0"/>
        <w:numPr>
          <w:ilvl w:val="0"/>
          <w:numId w:val="10"/>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geeignete Maßnahmen getroffen werden, durch die eine unzumutbare Belästigung oder eine Gefährdung der Nachbarschaft, insbesondere durch Funkenflug oder starke Rauchentwicklung, wirk</w:t>
      </w:r>
      <w:r>
        <w:rPr>
          <w:rFonts w:cs="Arial"/>
          <w:color w:val="000000"/>
          <w:szCs w:val="22"/>
        </w:rPr>
        <w:t>sam verhindert wird.</w:t>
      </w:r>
    </w:p>
    <w:p w:rsidR="00355F04" w:rsidRDefault="006B2E3C" w:rsidP="002507B0">
      <w:pPr>
        <w:pStyle w:val="Listenabsatz"/>
        <w:widowControl w:val="0"/>
        <w:numPr>
          <w:ilvl w:val="0"/>
          <w:numId w:val="10"/>
        </w:numPr>
        <w:tabs>
          <w:tab w:val="clear" w:pos="510"/>
          <w:tab w:val="clear" w:pos="851"/>
          <w:tab w:val="clear" w:pos="1191"/>
          <w:tab w:val="left" w:pos="284"/>
          <w:tab w:val="left" w:pos="2040"/>
          <w:tab w:val="left" w:pos="3480"/>
          <w:tab w:val="left" w:pos="5040"/>
        </w:tabs>
        <w:adjustRightInd w:val="0"/>
        <w:spacing w:line="240" w:lineRule="auto"/>
        <w:ind w:left="284" w:right="-2" w:hanging="284"/>
        <w:jc w:val="both"/>
        <w:rPr>
          <w:rFonts w:cs="Arial"/>
          <w:color w:val="000000"/>
          <w:szCs w:val="22"/>
        </w:rPr>
      </w:pPr>
      <w:r w:rsidRPr="006B2E3C">
        <w:rPr>
          <w:rFonts w:cs="Arial"/>
          <w:color w:val="000000"/>
          <w:szCs w:val="22"/>
        </w:rPr>
        <w:t>das Brauchtumsfeuer beaufsichtigt wird. Bevor die verantwortliche Person die Stelle verlässt, an der das Brauchtumsfeuer abgebrannt wird oder wurde, ist dieses entweder gänzlich zu löschen oder eine Brandwache einzurichten.</w:t>
      </w:r>
    </w:p>
    <w:p w:rsidR="00355F04" w:rsidRPr="00355F04" w:rsidRDefault="00355F04" w:rsidP="00355F04">
      <w:pPr>
        <w:spacing w:line="240" w:lineRule="auto"/>
        <w:ind w:right="-682"/>
        <w:rPr>
          <w:rFonts w:eastAsia="Arial"/>
          <w:b/>
          <w:szCs w:val="22"/>
          <w:lang w:val="de-DE" w:eastAsia="en-US"/>
        </w:rPr>
      </w:pPr>
      <w:r>
        <w:rPr>
          <w:rFonts w:cs="Arial"/>
          <w:color w:val="000000"/>
          <w:szCs w:val="22"/>
        </w:rPr>
        <w:br w:type="page"/>
      </w:r>
      <w:r w:rsidRPr="00355F04">
        <w:rPr>
          <w:rFonts w:eastAsia="Arial"/>
          <w:b/>
          <w:szCs w:val="22"/>
          <w:lang w:val="de-DE" w:eastAsia="en-US"/>
        </w:rPr>
        <w:lastRenderedPageBreak/>
        <w:t>Informationen zum Datenschutz:</w:t>
      </w:r>
    </w:p>
    <w:p w:rsidR="00355F04" w:rsidRPr="00355F04" w:rsidRDefault="00355F04" w:rsidP="00355F04">
      <w:pPr>
        <w:tabs>
          <w:tab w:val="clear" w:pos="510"/>
          <w:tab w:val="clear" w:pos="851"/>
          <w:tab w:val="clear" w:pos="1191"/>
        </w:tabs>
        <w:spacing w:line="240" w:lineRule="auto"/>
        <w:ind w:right="-682"/>
        <w:rPr>
          <w:rFonts w:eastAsia="Arial"/>
          <w:b/>
          <w:szCs w:val="22"/>
          <w:lang w:val="de-DE" w:eastAsia="en-US"/>
        </w:rPr>
      </w:pPr>
    </w:p>
    <w:p w:rsidR="00355F04" w:rsidRPr="00355F04" w:rsidRDefault="00355F04" w:rsidP="002507B0">
      <w:pPr>
        <w:tabs>
          <w:tab w:val="clear" w:pos="510"/>
          <w:tab w:val="clear" w:pos="851"/>
          <w:tab w:val="clear" w:pos="1191"/>
        </w:tabs>
        <w:spacing w:line="240" w:lineRule="auto"/>
        <w:ind w:right="-2"/>
        <w:rPr>
          <w:rFonts w:eastAsia="Arial"/>
          <w:szCs w:val="24"/>
          <w:lang w:val="de-DE" w:eastAsia="en-US"/>
        </w:rPr>
      </w:pPr>
      <w:r w:rsidRPr="00355F04">
        <w:rPr>
          <w:rFonts w:eastAsia="Arial"/>
          <w:szCs w:val="24"/>
          <w:lang w:val="de-DE" w:eastAsia="en-US"/>
        </w:rPr>
        <w:t>Die von Ihnen bekanntgegebenen Daten werden</w:t>
      </w:r>
    </w:p>
    <w:p w:rsidR="00355F04" w:rsidRPr="00355F04" w:rsidRDefault="00355F04" w:rsidP="002507B0">
      <w:pPr>
        <w:numPr>
          <w:ilvl w:val="0"/>
          <w:numId w:val="12"/>
        </w:numPr>
        <w:tabs>
          <w:tab w:val="clear" w:pos="510"/>
          <w:tab w:val="clear" w:pos="851"/>
          <w:tab w:val="clear" w:pos="1191"/>
        </w:tabs>
        <w:spacing w:after="200" w:line="240" w:lineRule="auto"/>
        <w:ind w:right="-2"/>
        <w:contextualSpacing/>
        <w:rPr>
          <w:rFonts w:eastAsia="Arial"/>
          <w:szCs w:val="24"/>
          <w:lang w:val="de-DE" w:eastAsia="en-US"/>
        </w:rPr>
      </w:pPr>
      <w:r w:rsidRPr="00355F04">
        <w:rPr>
          <w:rFonts w:eastAsia="Arial"/>
          <w:szCs w:val="24"/>
          <w:lang w:val="de-DE" w:eastAsia="en-US"/>
        </w:rPr>
        <w:t>im Rahmen des konkreten Verfahrens und der gesetzlichen Zulässigkeit an sonstige</w:t>
      </w:r>
    </w:p>
    <w:p w:rsidR="00355F04" w:rsidRPr="00355F04" w:rsidRDefault="00355F04" w:rsidP="002507B0">
      <w:pPr>
        <w:tabs>
          <w:tab w:val="clear" w:pos="510"/>
          <w:tab w:val="clear" w:pos="851"/>
          <w:tab w:val="clear" w:pos="1191"/>
        </w:tabs>
        <w:spacing w:line="240" w:lineRule="auto"/>
        <w:ind w:right="-2" w:firstLine="360"/>
        <w:rPr>
          <w:rFonts w:eastAsia="Arial"/>
          <w:szCs w:val="22"/>
          <w:lang w:val="de-DE" w:eastAsia="en-US"/>
        </w:rPr>
      </w:pPr>
      <w:r w:rsidRPr="00355F04">
        <w:rPr>
          <w:rFonts w:eastAsia="Arial"/>
          <w:szCs w:val="22"/>
          <w:lang w:val="de-DE" w:eastAsia="en-US"/>
        </w:rPr>
        <w:t>Verfahrensbeteiligte weitergegeben.</w:t>
      </w:r>
    </w:p>
    <w:p w:rsidR="00355F04" w:rsidRPr="00355F04" w:rsidRDefault="00355F04" w:rsidP="002507B0">
      <w:pPr>
        <w:numPr>
          <w:ilvl w:val="0"/>
          <w:numId w:val="12"/>
        </w:numPr>
        <w:tabs>
          <w:tab w:val="clear" w:pos="510"/>
          <w:tab w:val="clear" w:pos="851"/>
          <w:tab w:val="clear" w:pos="1191"/>
        </w:tabs>
        <w:spacing w:after="200" w:line="240" w:lineRule="auto"/>
        <w:ind w:right="-2"/>
        <w:contextualSpacing/>
        <w:rPr>
          <w:rFonts w:eastAsia="Arial"/>
          <w:szCs w:val="24"/>
          <w:lang w:val="de-DE" w:eastAsia="en-US"/>
        </w:rPr>
      </w:pPr>
      <w:r w:rsidRPr="00355F04">
        <w:rPr>
          <w:rFonts w:eastAsia="Arial"/>
          <w:szCs w:val="24"/>
          <w:lang w:val="de-DE" w:eastAsia="en-US"/>
        </w:rPr>
        <w:t>im Magistrat Linz über einen Zeitraum von 10 Jahren nach Abschluss des Verfahrens</w:t>
      </w:r>
    </w:p>
    <w:p w:rsidR="00355F04" w:rsidRPr="00355F04" w:rsidRDefault="00355F04" w:rsidP="002507B0">
      <w:pPr>
        <w:tabs>
          <w:tab w:val="clear" w:pos="510"/>
          <w:tab w:val="clear" w:pos="851"/>
          <w:tab w:val="clear" w:pos="1191"/>
        </w:tabs>
        <w:spacing w:line="240" w:lineRule="auto"/>
        <w:ind w:left="360" w:right="-2"/>
        <w:rPr>
          <w:rFonts w:eastAsia="Arial"/>
          <w:szCs w:val="24"/>
          <w:lang w:val="de-DE" w:eastAsia="en-US"/>
        </w:rPr>
      </w:pPr>
      <w:r w:rsidRPr="00355F04">
        <w:rPr>
          <w:rFonts w:eastAsia="Arial"/>
          <w:szCs w:val="24"/>
          <w:lang w:val="de-DE" w:eastAsia="en-US"/>
        </w:rPr>
        <w:t>gespeichert.</w:t>
      </w:r>
    </w:p>
    <w:p w:rsidR="00355F04" w:rsidRPr="00355F04" w:rsidRDefault="00355F04" w:rsidP="002507B0">
      <w:pPr>
        <w:tabs>
          <w:tab w:val="clear" w:pos="510"/>
          <w:tab w:val="clear" w:pos="851"/>
          <w:tab w:val="clear" w:pos="1191"/>
        </w:tabs>
        <w:spacing w:line="240" w:lineRule="auto"/>
        <w:ind w:right="-2"/>
        <w:rPr>
          <w:rFonts w:eastAsia="Arial"/>
          <w:szCs w:val="24"/>
          <w:lang w:val="de-DE" w:eastAsia="en-US"/>
        </w:rPr>
      </w:pPr>
    </w:p>
    <w:p w:rsidR="00355F04" w:rsidRPr="00355F04" w:rsidRDefault="00355F04" w:rsidP="002507B0">
      <w:pPr>
        <w:tabs>
          <w:tab w:val="clear" w:pos="510"/>
          <w:tab w:val="clear" w:pos="851"/>
          <w:tab w:val="clear" w:pos="1191"/>
        </w:tabs>
        <w:spacing w:line="240" w:lineRule="auto"/>
        <w:ind w:right="-2"/>
        <w:rPr>
          <w:rFonts w:eastAsia="Arial"/>
          <w:szCs w:val="24"/>
          <w:lang w:val="de-DE" w:eastAsia="en-US"/>
        </w:rPr>
      </w:pPr>
      <w:r w:rsidRPr="00355F04">
        <w:rPr>
          <w:rFonts w:eastAsia="Arial"/>
          <w:szCs w:val="24"/>
          <w:lang w:val="de-DE" w:eastAsia="en-US"/>
        </w:rPr>
        <w:t>Im Zusammenhang mit der Verwendung Ihrer personenbezogenen Daten haben Sie das Recht auf Auskunft, Richtigstellung, Löschung, Einschränkung der Verarbeitungen, Daten-übertragung sowie das Recht Beschwerde bei der Datenschutzbehörde zu erheben.</w:t>
      </w:r>
    </w:p>
    <w:p w:rsidR="00355F04" w:rsidRPr="00355F04" w:rsidRDefault="00355F04" w:rsidP="00355F04">
      <w:pPr>
        <w:tabs>
          <w:tab w:val="clear" w:pos="510"/>
          <w:tab w:val="clear" w:pos="851"/>
          <w:tab w:val="clear" w:pos="1191"/>
        </w:tabs>
        <w:spacing w:line="240" w:lineRule="auto"/>
        <w:ind w:right="-682"/>
        <w:rPr>
          <w:rFonts w:eastAsia="Arial"/>
          <w:szCs w:val="24"/>
          <w:lang w:val="de-DE" w:eastAsia="en-US"/>
        </w:rPr>
      </w:pPr>
    </w:p>
    <w:p w:rsidR="00355F04" w:rsidRPr="00355F04" w:rsidRDefault="00355F04" w:rsidP="002507B0">
      <w:pPr>
        <w:tabs>
          <w:tab w:val="clear" w:pos="510"/>
          <w:tab w:val="clear" w:pos="851"/>
          <w:tab w:val="clear" w:pos="1191"/>
        </w:tabs>
        <w:spacing w:line="240" w:lineRule="auto"/>
        <w:ind w:right="-2"/>
        <w:rPr>
          <w:rFonts w:eastAsia="Arial"/>
          <w:szCs w:val="24"/>
          <w:lang w:val="de-DE" w:eastAsia="en-US"/>
        </w:rPr>
      </w:pPr>
      <w:r w:rsidRPr="00355F04">
        <w:rPr>
          <w:rFonts w:eastAsia="Arial"/>
          <w:szCs w:val="24"/>
          <w:lang w:val="de-DE" w:eastAsia="en-US"/>
        </w:rPr>
        <w:t>Kontaktdaten des Datenschutzbeauftragten:</w:t>
      </w:r>
    </w:p>
    <w:p w:rsidR="00355F04" w:rsidRPr="00355F04" w:rsidRDefault="00355F04" w:rsidP="00355F04">
      <w:pPr>
        <w:tabs>
          <w:tab w:val="clear" w:pos="510"/>
          <w:tab w:val="clear" w:pos="851"/>
          <w:tab w:val="clear" w:pos="1191"/>
        </w:tabs>
        <w:spacing w:line="240" w:lineRule="auto"/>
        <w:ind w:right="-682"/>
        <w:rPr>
          <w:rFonts w:eastAsia="Arial"/>
          <w:szCs w:val="24"/>
          <w:lang w:val="de-DE" w:eastAsia="en-US"/>
        </w:rPr>
      </w:pPr>
      <w:r w:rsidRPr="00355F04">
        <w:rPr>
          <w:rFonts w:eastAsia="Arial"/>
          <w:szCs w:val="24"/>
          <w:lang w:val="de-DE" w:eastAsia="en-US"/>
        </w:rPr>
        <w:t>Mag. Ing. Markus Oman, CSE (O.P.P.),</w:t>
      </w:r>
    </w:p>
    <w:p w:rsidR="00262449" w:rsidRPr="00355F04" w:rsidRDefault="00355F04" w:rsidP="002507B0">
      <w:pPr>
        <w:tabs>
          <w:tab w:val="clear" w:pos="510"/>
          <w:tab w:val="clear" w:pos="851"/>
          <w:tab w:val="clear" w:pos="1191"/>
        </w:tabs>
        <w:spacing w:line="240" w:lineRule="auto"/>
        <w:ind w:right="-2"/>
        <w:rPr>
          <w:rFonts w:cs="Arial"/>
          <w:color w:val="000000"/>
          <w:szCs w:val="22"/>
        </w:rPr>
      </w:pPr>
      <w:r w:rsidRPr="00355F04">
        <w:rPr>
          <w:rFonts w:eastAsia="Arial"/>
          <w:szCs w:val="24"/>
          <w:lang w:val="de-DE" w:eastAsia="en-US"/>
        </w:rPr>
        <w:t xml:space="preserve">Tel: 0732 7070, E-Mail: </w:t>
      </w:r>
      <w:hyperlink r:id="rId16" w:history="1">
        <w:r w:rsidRPr="00355F04">
          <w:rPr>
            <w:rFonts w:eastAsia="Arial"/>
            <w:color w:val="0000FF"/>
            <w:szCs w:val="24"/>
            <w:u w:val="single"/>
            <w:lang w:val="de-DE" w:eastAsia="en-US"/>
          </w:rPr>
          <w:t>datenschutz@mag.linz.at</w:t>
        </w:r>
      </w:hyperlink>
    </w:p>
    <w:sectPr w:rsidR="00262449" w:rsidRPr="00355F04" w:rsidSect="002507B0">
      <w:footerReference w:type="default" r:id="rId17"/>
      <w:headerReference w:type="first" r:id="rId18"/>
      <w:footerReference w:type="first" r:id="rId19"/>
      <w:type w:val="continuous"/>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ED" w:rsidRDefault="004505ED">
      <w:r>
        <w:separator/>
      </w:r>
    </w:p>
  </w:endnote>
  <w:endnote w:type="continuationSeparator" w:id="0">
    <w:p w:rsidR="004505ED" w:rsidRDefault="0045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sto MT">
    <w:altName w:val="Cambria Math"/>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B0" w:rsidRPr="0067281B" w:rsidRDefault="002507B0" w:rsidP="002507B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B0" w:rsidRPr="00AE6BBA" w:rsidRDefault="002507B0" w:rsidP="002507B0">
    <w:pPr>
      <w:pStyle w:val="CDFuzeileS1"/>
    </w:pPr>
    <w:r w:rsidRPr="00AE6BBA">
      <w:t>Magistrat der</w:t>
    </w:r>
    <w:r>
      <w:tab/>
      <w:t>Wiener Straße 154</w:t>
    </w:r>
  </w:p>
  <w:p w:rsidR="002507B0" w:rsidRPr="00AE6BBA" w:rsidRDefault="002507B0" w:rsidP="002507B0">
    <w:pPr>
      <w:pStyle w:val="CDFuzeileS1"/>
    </w:pPr>
    <w:r w:rsidRPr="00AE6BBA">
      <w:t>Lande</w:t>
    </w:r>
    <w:r>
      <w:t>shauptstadt Linz</w:t>
    </w:r>
    <w:r>
      <w:tab/>
      <w:t>4020 Linz</w:t>
    </w:r>
  </w:p>
  <w:p w:rsidR="002507B0" w:rsidRPr="00AE6BBA" w:rsidRDefault="002507B0" w:rsidP="002507B0">
    <w:pPr>
      <w:pStyle w:val="CDFuzeileS1"/>
    </w:pPr>
    <w:r>
      <w:t>Vorbeugender Brandschutz</w:t>
    </w:r>
    <w:r>
      <w:tab/>
      <w:t>feuerpolizei@mag.linz.at</w:t>
    </w:r>
  </w:p>
  <w:p w:rsidR="002507B0" w:rsidRPr="0067281B" w:rsidRDefault="002507B0" w:rsidP="002507B0">
    <w:pPr>
      <w:pStyle w:val="CDFuzeileS1"/>
    </w:pPr>
    <w:r>
      <w:t>und Feuerpolizei</w:t>
    </w:r>
    <w:r>
      <w:tab/>
    </w:r>
    <w:r w:rsidRPr="002439F1">
      <w:t xml:space="preserve">+43 732 </w:t>
    </w:r>
    <w:r>
      <w:t>3342 250</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ED" w:rsidRDefault="004505ED">
      <w:r>
        <w:separator/>
      </w:r>
    </w:p>
  </w:footnote>
  <w:footnote w:type="continuationSeparator" w:id="0">
    <w:p w:rsidR="004505ED" w:rsidRDefault="0045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61" w:rsidRDefault="00796261"/>
  <w:p w:rsidR="00796261" w:rsidRPr="002304B6" w:rsidRDefault="002507B0">
    <w:pPr>
      <w:pStyle w:val="KopfDienststelle"/>
    </w:pPr>
    <w:r>
      <w:rPr>
        <w:lang w:eastAsia="de-AT"/>
      </w:rPr>
      <w:drawing>
        <wp:anchor distT="0" distB="0" distL="114300" distR="114300" simplePos="0" relativeHeight="251659776" behindDoc="0" locked="0" layoutInCell="1" allowOverlap="1" wp14:anchorId="0DC15FEE" wp14:editId="4E89E4E8">
          <wp:simplePos x="0" y="0"/>
          <wp:positionH relativeFrom="margin">
            <wp:align>right</wp:align>
          </wp:positionH>
          <wp:positionV relativeFrom="page">
            <wp:posOffset>615315</wp:posOffset>
          </wp:positionV>
          <wp:extent cx="3787140" cy="467995"/>
          <wp:effectExtent l="0" t="0" r="3810" b="8255"/>
          <wp:wrapNone/>
          <wp:docPr id="33" name="Grafik 1" descr="\\ugl.linz.at\dataugl\magistrat\komm_rebranding\4_Office_Vorlagen\Entwürfe\GB_Abtl 4all\_Ausgangsdatei\Logo GB\LinzLogo_F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gl.linz.at\dataugl\magistrat\komm_rebranding\4_Office_Vorlagen\Entwürfe\GB_Abtl 4all\_Ausgangsdatei\Logo GB\LinzLogo_FW.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261" w:rsidRDefault="00357C58">
    <w:pPr>
      <w:pStyle w:val="KopfDienststelle"/>
      <w:rPr>
        <w:sz w:val="24"/>
      </w:rPr>
    </w:pPr>
    <w:r>
      <w:rPr>
        <w:lang w:eastAsia="de-AT"/>
      </w:rPr>
      <mc:AlternateContent>
        <mc:Choice Requires="wps">
          <w:drawing>
            <wp:anchor distT="4294967295" distB="4294967295" distL="114300" distR="114300" simplePos="0" relativeHeight="251657728" behindDoc="0" locked="0" layoutInCell="0" allowOverlap="1" wp14:anchorId="7147A0BF" wp14:editId="63EEBA58">
              <wp:simplePos x="0" y="0"/>
              <wp:positionH relativeFrom="page">
                <wp:posOffset>360045</wp:posOffset>
              </wp:positionH>
              <wp:positionV relativeFrom="page">
                <wp:posOffset>3564254</wp:posOffset>
              </wp:positionV>
              <wp:extent cx="91440" cy="0"/>
              <wp:effectExtent l="0" t="0" r="2286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55DE7"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5NhwIAAGAFAAAOAAAAZHJzL2Uyb0RvYy54bWysVE2P2yAQvVfqf0C+e/0R58vaZLXrOL1s&#10;25V2q54J4BgVgwUkTlT1v3fAsbvZXqpqbQkxwDzezJvh9u7UCHRk2nAlV0FyEweISaIol/tV8O1l&#10;Gy4CZCyWFAsl2So4MxPcrT9+uO3anKWqVoIyjQBEmrxrV0FtbZtHkSE1a7C5US2TsFkp3WALpt5H&#10;VOMO0BsRpXE8izqlaasVYcbA6qbfDNYev6oYsV+ryjCLxCoAbtaP2o87N0brW5zvNW5rTi408H+w&#10;aDCXcOkItcEWo4Pmf0E1nGhlVGVviGoiVVWcMB8DRJPEb6J5rnHLfCyQHNOOaTLvB0u+HJ804hS0&#10;g/RI3IBGj1wylLrUdK3J4UQhn7QLjpzkc/uoyA+DpCpqLPfMU3w5t+CWOI/oysUZpoULdt1nReEM&#10;Pljl83SqdOMgIQPo5OU4j3Kwk0UEFpdJlgEpMuxEOB/cWm3sJ6Ya5CarQABjD4uPj8Y6Gjgfjrhb&#10;pNpyIbzWQqIOoKfp1DsYJTh1m+6Y0ftdITQ6Ylct/vMxwc7rY1odJPVgNcO0vMwt5qKfw+VCOjzm&#10;C7BnBNbJwtSvQ4C+OH4u42W5KBdZmKWzMszizSa83xZZONsm8+lmsimKTfLLEU2yvOaUMum4DoWa&#10;ZP9WCJeW6UtsLNUxKdE1us8ekL1mer+dxvNssgjn8+kkzCZlHD4stkV4XySz2bx8KB7KN0xLH715&#10;H7JjKh0rdbBMP9e0Q5Q7+SfTZZoEYEBjp/NeN4TFHl4kYnWAtLLfua19rboqcxhXWi9i91+0HtH7&#10;RAwaOmtU4RLbn1SB5oO+vgVc1ff9s1P0/KSH1oA29k6XJ8e9E69tmL9+GNe/AQ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Dv&#10;nk5NhwIAAGAFAAAOAAAAAAAAAAAAAAAAAC4CAABkcnMvZTJvRG9jLnhtbFBLAQItABQABgAIAAAA&#10;IQCewpC13AAAAAkBAAAPAAAAAAAAAAAAAAAAAOEEAABkcnMvZG93bnJldi54bWxQSwUGAAAAAAQA&#10;BADzAAAA6gUAAAAA&#10;" o:allowincell="f">
              <w10:wrap anchorx="page" anchory="page"/>
            </v:line>
          </w:pict>
        </mc:Fallback>
      </mc:AlternateContent>
    </w:r>
    <w:r>
      <w:rPr>
        <w:lang w:eastAsia="de-AT"/>
      </w:rPr>
      <mc:AlternateContent>
        <mc:Choice Requires="wps">
          <w:drawing>
            <wp:anchor distT="4294967295" distB="4294967295" distL="114300" distR="114300" simplePos="0" relativeHeight="251656704" behindDoc="0" locked="0" layoutInCell="0" allowOverlap="1" wp14:anchorId="586F9EA7" wp14:editId="4D2660F5">
              <wp:simplePos x="0" y="0"/>
              <wp:positionH relativeFrom="page">
                <wp:posOffset>360045</wp:posOffset>
              </wp:positionH>
              <wp:positionV relativeFrom="page">
                <wp:posOffset>7129144</wp:posOffset>
              </wp:positionV>
              <wp:extent cx="91440" cy="0"/>
              <wp:effectExtent l="0" t="0" r="22860" b="1905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603E5"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EiAIAAF8FAAAOAAAAZHJzL2Uyb0RvYy54bWysVE1v2zAMvQ/YfxB0d20nzpdRp2htZ5du&#10;K9AOOyuSHAuzJUNS4gTD/vsoOXGX7jIMTQBBlMjnRz5St3fHtkEHro1QMsPxTYQRl1QxIXcZ/vay&#10;CZYYGUskI42SPMMnbvDd+uOH275L+UTVqmFcIwCRJu27DNfWdmkYGlrzlpgb1XEJl5XSLbFg6l3I&#10;NOkBvW3CSRTNw15p1mlFuTFwWgyXeO3xq4pT+7WqDLeoyTBws37Vft26NVzfknSnSVcLeqZB/oNF&#10;S4SEj45QBbEE7bX4C6oVVCujKntDVRuqqhKU+xwgmzh6k81zTTruc4HimG4sk3k/WPrl8KSRYBle&#10;YSRJCxI9CslR7CrTdyYFh1w+aZcbPcrn7lHRHwZJlddE7rhn+HLqIMxHhFchzjAd4G/7z4qBD9lb&#10;5ct0rHTrIKEA6OjVOI1q8KNFFA5XcZKAZPRyE5L0EtZpYz9x1SK3yXADjD0sOTwaC8TB9eLiviLV&#10;RjSNl7qRqAfo2WTmA4xqBHOXzs3o3TZvNDoQ1yz+56oAYFduWu0l82A1J6w87y0RzbAH/0Y6PO77&#10;b2AE1tHC1p9Dgr43fq6iVbksl0mQTOZlkERFEdxv8iSYb+LFrJgWeV7EvxzROElrwRiXjuulT+Pk&#10;3/rgPDFDh42dOhYlvEb3CQPZa6b3m1m0SKbLYLGYTYNkWkbBw3KTB/d5PJ8vyof8oXzDtPTZm/ch&#10;O5bSsVJ7y/VzzXrEhJN/OltNYgwGzPVkMeiGSLODB4lajZFW9ruwte9V12UO40rrZeT+Z61H9KEQ&#10;Fw2dNapwzu21VKD5RV8/Aq7rh/nZKnZ60q6N3DTAFPug84vjnok/be/1+i6ufwMAAP//AwBQSwME&#10;FAAGAAgAAAAhACZKq5jdAAAACwEAAA8AAABkcnMvZG93bnJldi54bWxMj0FPwzAMhe9I/IfISFym&#10;LW0RGypNJwT0xoXBxNVrTFvROF2TbYVfjzkguNnvPT1/LtaT69WRxtB5NpAuElDEtbcdNwZeX6r5&#10;DagQkS32nsnAJwVYl+dnBebWn/iZjpvYKCnhkKOBNsYh1zrULTkMCz8Qi/fuR4dR1rHRdsSTlLte&#10;Z0my1A47lgstDnTfUv2xOTgDodrSvvqa1bPk7arxlO0fnh7RmMuL6e4WVKQp/oXhB1/QoRSmnT+w&#10;Dao3cL1cSVL0NMtkksQqTUHtfhVdFvr/D+U3AAAA//8DAFBLAQItABQABgAIAAAAIQC2gziS/gAA&#10;AOEBAAATAAAAAAAAAAAAAAAAAAAAAABbQ29udGVudF9UeXBlc10ueG1sUEsBAi0AFAAGAAgAAAAh&#10;ADj9If/WAAAAlAEAAAsAAAAAAAAAAAAAAAAALwEAAF9yZWxzLy5yZWxzUEsBAi0AFAAGAAgAAAAh&#10;APNJH4SIAgAAXwUAAA4AAAAAAAAAAAAAAAAALgIAAGRycy9lMm9Eb2MueG1sUEsBAi0AFAAGAAgA&#10;AAAhACZKq5jdAAAACwEAAA8AAAAAAAAAAAAAAAAA4gQAAGRycy9kb3ducmV2LnhtbFBLBQYAAAAA&#10;BAAEAPMAAADsBQAAAAA=&#10;" o:allowincell="f">
              <w10:wrap anchorx="page" anchory="page"/>
            </v:line>
          </w:pict>
        </mc:Fallback>
      </mc:AlternateContent>
    </w:r>
  </w:p>
  <w:p w:rsidR="002304B6" w:rsidRDefault="002304B6">
    <w:pPr>
      <w:pStyle w:val="KopfDienststelle"/>
      <w:rPr>
        <w:sz w:val="24"/>
      </w:rPr>
    </w:pPr>
  </w:p>
  <w:p w:rsidR="002304B6" w:rsidRDefault="002304B6">
    <w:pPr>
      <w:pStyle w:val="KopfDienststell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4E8"/>
    <w:multiLevelType w:val="singleLevel"/>
    <w:tmpl w:val="E24E56D6"/>
    <w:lvl w:ilvl="0">
      <w:start w:val="1"/>
      <w:numFmt w:val="bullet"/>
      <w:pStyle w:val="Spalten-EinzugP"/>
      <w:lvlText w:val=""/>
      <w:lvlJc w:val="left"/>
      <w:pPr>
        <w:tabs>
          <w:tab w:val="num" w:pos="510"/>
        </w:tabs>
        <w:ind w:left="510" w:hanging="510"/>
      </w:pPr>
      <w:rPr>
        <w:rFonts w:ascii="Wingdings" w:hAnsi="Wingdings" w:hint="default"/>
        <w:sz w:val="22"/>
      </w:rPr>
    </w:lvl>
  </w:abstractNum>
  <w:abstractNum w:abstractNumId="1" w15:restartNumberingAfterBreak="0">
    <w:nsid w:val="087349EA"/>
    <w:multiLevelType w:val="hybridMultilevel"/>
    <w:tmpl w:val="BA7E2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3" w15:restartNumberingAfterBreak="0">
    <w:nsid w:val="22D03062"/>
    <w:multiLevelType w:val="hybridMultilevel"/>
    <w:tmpl w:val="CE00777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3B94980"/>
    <w:multiLevelType w:val="singleLevel"/>
    <w:tmpl w:val="0F463478"/>
    <w:lvl w:ilvl="0">
      <w:numFmt w:val="bullet"/>
      <w:pStyle w:val="EinzugPunkt"/>
      <w:lvlText w:val=""/>
      <w:lvlJc w:val="left"/>
      <w:pPr>
        <w:tabs>
          <w:tab w:val="num" w:pos="890"/>
        </w:tabs>
        <w:ind w:left="510" w:hanging="340"/>
      </w:pPr>
      <w:rPr>
        <w:rFonts w:ascii="ZapfDingbats" w:hAnsi="ZapfDingbats" w:hint="default"/>
      </w:rPr>
    </w:lvl>
  </w:abstractNum>
  <w:abstractNum w:abstractNumId="5"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6" w15:restartNumberingAfterBreak="0">
    <w:nsid w:val="54324698"/>
    <w:multiLevelType w:val="hybridMultilevel"/>
    <w:tmpl w:val="0FAEDA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2E25527"/>
    <w:multiLevelType w:val="singleLevel"/>
    <w:tmpl w:val="04E63D8C"/>
    <w:lvl w:ilvl="0">
      <w:start w:val="1"/>
      <w:numFmt w:val="decimal"/>
      <w:pStyle w:val="EinzugNR"/>
      <w:lvlText w:val="%1."/>
      <w:lvlJc w:val="right"/>
      <w:pPr>
        <w:tabs>
          <w:tab w:val="num" w:pos="510"/>
        </w:tabs>
        <w:ind w:left="510" w:hanging="113"/>
      </w:pPr>
    </w:lvl>
  </w:abstractNum>
  <w:abstractNum w:abstractNumId="8" w15:restartNumberingAfterBreak="0">
    <w:nsid w:val="69E305C9"/>
    <w:multiLevelType w:val="hybridMultilevel"/>
    <w:tmpl w:val="4370B0E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10" w15:restartNumberingAfterBreak="0">
    <w:nsid w:val="73015093"/>
    <w:multiLevelType w:val="hybridMultilevel"/>
    <w:tmpl w:val="3646A5F0"/>
    <w:lvl w:ilvl="0" w:tplc="77D6B5F6">
      <w:start w:val="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C1393"/>
    <w:multiLevelType w:val="hybridMultilevel"/>
    <w:tmpl w:val="797649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4"/>
  </w:num>
  <w:num w:numId="5">
    <w:abstractNumId w:val="0"/>
  </w:num>
  <w:num w:numId="6">
    <w:abstractNumId w:val="7"/>
    <w:lvlOverride w:ilvl="0">
      <w:startOverride w:val="1"/>
    </w:lvlOverride>
  </w:num>
  <w:num w:numId="7">
    <w:abstractNumId w:val="10"/>
  </w:num>
  <w:num w:numId="8">
    <w:abstractNumId w:val="3"/>
  </w:num>
  <w:num w:numId="9">
    <w:abstractNumId w:val="6"/>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KJG3c+YbIUbyTog9m7cH03kfs/yUV7kdJoMwzuVyrb6CwSCil6FLZ78QsXTRPLj8L6BUtQTFLizskBnJbgFA==" w:salt="0C+mh1ERk46dHDYOI7lU6Q=="/>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76"/>
    <w:rsid w:val="000756AD"/>
    <w:rsid w:val="00095D28"/>
    <w:rsid w:val="00096BAF"/>
    <w:rsid w:val="000D41B2"/>
    <w:rsid w:val="000E5C55"/>
    <w:rsid w:val="000F14A5"/>
    <w:rsid w:val="00161261"/>
    <w:rsid w:val="001D65BA"/>
    <w:rsid w:val="001E18B2"/>
    <w:rsid w:val="002304B6"/>
    <w:rsid w:val="00236BB2"/>
    <w:rsid w:val="002507B0"/>
    <w:rsid w:val="00262449"/>
    <w:rsid w:val="00271FC4"/>
    <w:rsid w:val="002748F5"/>
    <w:rsid w:val="002C515F"/>
    <w:rsid w:val="002F4E5E"/>
    <w:rsid w:val="002F62D2"/>
    <w:rsid w:val="00355F04"/>
    <w:rsid w:val="00356C1F"/>
    <w:rsid w:val="00357C58"/>
    <w:rsid w:val="00361A12"/>
    <w:rsid w:val="003B1C53"/>
    <w:rsid w:val="003F5017"/>
    <w:rsid w:val="004219B2"/>
    <w:rsid w:val="004505ED"/>
    <w:rsid w:val="00480669"/>
    <w:rsid w:val="004A5445"/>
    <w:rsid w:val="004B6A03"/>
    <w:rsid w:val="004D3818"/>
    <w:rsid w:val="0051137B"/>
    <w:rsid w:val="00540C63"/>
    <w:rsid w:val="00571E5F"/>
    <w:rsid w:val="005834B9"/>
    <w:rsid w:val="00585D4F"/>
    <w:rsid w:val="00586CF7"/>
    <w:rsid w:val="005F32AC"/>
    <w:rsid w:val="006101EE"/>
    <w:rsid w:val="00621E68"/>
    <w:rsid w:val="00623257"/>
    <w:rsid w:val="006266FC"/>
    <w:rsid w:val="00663FB5"/>
    <w:rsid w:val="006644A4"/>
    <w:rsid w:val="00673E9A"/>
    <w:rsid w:val="006B2E3C"/>
    <w:rsid w:val="006F3C3F"/>
    <w:rsid w:val="006F6581"/>
    <w:rsid w:val="007014DF"/>
    <w:rsid w:val="00727959"/>
    <w:rsid w:val="00736DA2"/>
    <w:rsid w:val="00796261"/>
    <w:rsid w:val="00800127"/>
    <w:rsid w:val="008248EA"/>
    <w:rsid w:val="00837F50"/>
    <w:rsid w:val="00897692"/>
    <w:rsid w:val="008D1F12"/>
    <w:rsid w:val="008E14FB"/>
    <w:rsid w:val="00937026"/>
    <w:rsid w:val="009701F3"/>
    <w:rsid w:val="00982C13"/>
    <w:rsid w:val="009A2030"/>
    <w:rsid w:val="009C0276"/>
    <w:rsid w:val="00A14806"/>
    <w:rsid w:val="00A53793"/>
    <w:rsid w:val="00A84541"/>
    <w:rsid w:val="00B409C7"/>
    <w:rsid w:val="00B53296"/>
    <w:rsid w:val="00B7368A"/>
    <w:rsid w:val="00B95EA3"/>
    <w:rsid w:val="00BB73F2"/>
    <w:rsid w:val="00BC1AA8"/>
    <w:rsid w:val="00C45D47"/>
    <w:rsid w:val="00C83E95"/>
    <w:rsid w:val="00CE3589"/>
    <w:rsid w:val="00D14950"/>
    <w:rsid w:val="00D64B23"/>
    <w:rsid w:val="00DA1E7C"/>
    <w:rsid w:val="00DA5D63"/>
    <w:rsid w:val="00E071C5"/>
    <w:rsid w:val="00EA48A6"/>
    <w:rsid w:val="00ED3CAC"/>
    <w:rsid w:val="00F57331"/>
    <w:rsid w:val="00F614BD"/>
    <w:rsid w:val="00F64720"/>
    <w:rsid w:val="00F749FF"/>
    <w:rsid w:val="00F75885"/>
    <w:rsid w:val="00FA7C57"/>
    <w:rsid w:val="00FD796F"/>
    <w:rsid w:val="00FE5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4:docId w14:val="1CB4AD37"/>
  <w15:docId w15:val="{E190129E-157D-4AAC-9BE4-4A020FC0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140" w:after="140" w:line="350" w:lineRule="exact"/>
      <w:outlineLvl w:val="0"/>
    </w:pPr>
    <w:rPr>
      <w:b/>
      <w:kern w:val="28"/>
      <w:sz w:val="28"/>
    </w:rPr>
  </w:style>
  <w:style w:type="paragraph" w:styleId="berschrift2">
    <w:name w:val="heading 2"/>
    <w:basedOn w:val="berschrift1"/>
    <w:next w:val="Flietext"/>
    <w:qFormat/>
    <w:pPr>
      <w:spacing w:line="280" w:lineRule="exact"/>
      <w:outlineLvl w:val="1"/>
    </w:pPr>
    <w:rPr>
      <w:sz w:val="24"/>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tabs>
        <w:tab w:val="clear" w:pos="510"/>
        <w:tab w:val="clear" w:pos="851"/>
        <w:tab w:val="clear" w:pos="1191"/>
      </w:tabs>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pPr>
      <w:numPr>
        <w:numId w:val="6"/>
      </w:numPr>
      <w:spacing w:before="140"/>
    </w:pPr>
  </w:style>
  <w:style w:type="paragraph" w:customStyle="1" w:styleId="EinzugPunkt">
    <w:name w:val="Einzug Punkt"/>
    <w:basedOn w:val="Standard"/>
    <w:pPr>
      <w:numPr>
        <w:numId w:val="4"/>
      </w:numPr>
    </w:pPr>
  </w:style>
  <w:style w:type="paragraph" w:styleId="Fuzeile">
    <w:name w:val="footer"/>
    <w:basedOn w:val="Standard"/>
    <w:link w:val="FuzeileZchn"/>
    <w:pPr>
      <w:spacing w:line="240" w:lineRule="auto"/>
      <w:ind w:right="-1531"/>
    </w:pPr>
    <w:rPr>
      <w:color w:val="000000"/>
      <w:sz w:val="16"/>
    </w:rPr>
  </w:style>
  <w:style w:type="paragraph" w:customStyle="1" w:styleId="Standard12">
    <w:name w:val="Standard 1/2"/>
    <w:basedOn w:val="Standard"/>
    <w:pPr>
      <w:spacing w:line="140" w:lineRule="atLeast"/>
    </w:pPr>
    <w:rPr>
      <w:sz w:val="14"/>
    </w:rPr>
  </w:style>
  <w:style w:type="paragraph" w:customStyle="1" w:styleId="KzlVerborgen">
    <w:name w:val="KzlVerborgen"/>
    <w:basedOn w:val="Standard"/>
    <w:pPr>
      <w:numPr>
        <w:numId w:val="3"/>
      </w:numPr>
      <w:tabs>
        <w:tab w:val="clear" w:pos="360"/>
        <w:tab w:val="clear" w:pos="510"/>
        <w:tab w:val="clear" w:pos="851"/>
        <w:tab w:val="clear" w:pos="1191"/>
      </w:tabs>
      <w:ind w:hanging="218"/>
    </w:pPr>
    <w:rPr>
      <w:vanish/>
      <w:lang w:val="de-DE"/>
    </w:rPr>
  </w:style>
  <w:style w:type="paragraph" w:customStyle="1" w:styleId="Bezugszeichenzeile">
    <w:name w:val="Bezugszeichenzeile"/>
    <w:basedOn w:val="Standard"/>
    <w:next w:val="KopfText"/>
    <w:pPr>
      <w:tabs>
        <w:tab w:val="left" w:pos="993"/>
        <w:tab w:val="left" w:pos="5245"/>
        <w:tab w:val="left" w:pos="7655"/>
      </w:tabs>
      <w:spacing w:before="80" w:after="40" w:line="360" w:lineRule="exact"/>
      <w:ind w:left="992" w:hanging="992"/>
    </w:pPr>
    <w:rPr>
      <w:color w:val="000000"/>
      <w:position w:val="-2"/>
      <w:sz w:val="18"/>
      <w:lang w:val="de-DE"/>
    </w:rPr>
  </w:style>
  <w:style w:type="paragraph" w:customStyle="1" w:styleId="KopfText">
    <w:name w:val="Kopf_Text"/>
    <w:basedOn w:val="Bezugszeichenzeile"/>
    <w:pPr>
      <w:spacing w:before="0" w:after="20" w:line="240" w:lineRule="exact"/>
      <w:ind w:left="0" w:firstLine="0"/>
    </w:pPr>
    <w:rPr>
      <w:color w:val="auto"/>
      <w:sz w:val="22"/>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Arial Black" w:hAnsi="Arial Black"/>
      <w:caps/>
      <w:color w:val="000000"/>
      <w:sz w:val="24"/>
    </w:rPr>
  </w:style>
  <w:style w:type="paragraph" w:styleId="Kommentartext">
    <w:name w:val="annotation text"/>
    <w:basedOn w:val="Standard"/>
    <w:semiHidden/>
    <w:pPr>
      <w:spacing w:line="240" w:lineRule="atLeast"/>
    </w:pPr>
    <w:rPr>
      <w:sz w:val="20"/>
      <w:lang w:val="de-DE"/>
    </w:rPr>
  </w:style>
  <w:style w:type="paragraph" w:customStyle="1" w:styleId="KopfDienststelle">
    <w:name w:val="Kopf_Dienststelle"/>
    <w:basedOn w:val="Standard"/>
    <w:pPr>
      <w:tabs>
        <w:tab w:val="left" w:pos="7142"/>
        <w:tab w:val="right" w:pos="9072"/>
      </w:tabs>
    </w:pPr>
    <w:rPr>
      <w:noProof/>
      <w:spacing w:val="10"/>
      <w:sz w:val="28"/>
    </w:rPr>
  </w:style>
  <w:style w:type="character" w:styleId="Zeilennummer">
    <w:name w:val="line number"/>
    <w:basedOn w:val="Absatz-Standardschriftart"/>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KopfAdresse">
    <w:name w:val="Kopf_Adresse"/>
    <w:basedOn w:val="Standard"/>
    <w:pPr>
      <w:tabs>
        <w:tab w:val="clear" w:pos="510"/>
      </w:tabs>
    </w:pPr>
  </w:style>
  <w:style w:type="character" w:customStyle="1" w:styleId="EEverborgen">
    <w:name w:val="EEverborgen"/>
    <w:rPr>
      <w:b/>
      <w:vanish/>
      <w:sz w:val="24"/>
    </w:rPr>
  </w:style>
  <w:style w:type="character" w:customStyle="1" w:styleId="Betonung">
    <w:name w:val="Betonung"/>
    <w:rPr>
      <w:b/>
    </w:rPr>
  </w:style>
  <w:style w:type="paragraph" w:styleId="Kopfzeile">
    <w:name w:val="header"/>
    <w:basedOn w:val="Standard"/>
    <w:pPr>
      <w:tabs>
        <w:tab w:val="clear" w:pos="510"/>
        <w:tab w:val="clear" w:pos="851"/>
        <w:tab w:val="clear" w:pos="1191"/>
        <w:tab w:val="center" w:pos="4536"/>
        <w:tab w:val="right" w:pos="9072"/>
      </w:tabs>
    </w:pPr>
  </w:style>
  <w:style w:type="paragraph" w:customStyle="1" w:styleId="KopfLeerraum">
    <w:name w:val="Kopf_Leerraum"/>
    <w:basedOn w:val="KopfDienststelle"/>
    <w:pPr>
      <w:spacing w:before="420"/>
    </w:pPr>
    <w:rPr>
      <w:sz w:val="24"/>
    </w:rPr>
  </w:style>
  <w:style w:type="character" w:styleId="Seitenzahl">
    <w:name w:val="page number"/>
    <w:basedOn w:val="Absatz-Standardschriftart"/>
  </w:style>
  <w:style w:type="paragraph" w:customStyle="1" w:styleId="KopfDienststelle2">
    <w:name w:val="Kopf_Dienststelle2"/>
    <w:basedOn w:val="KopfDienststelle"/>
    <w:rPr>
      <w:sz w:val="24"/>
    </w:rPr>
  </w:style>
  <w:style w:type="paragraph" w:customStyle="1" w:styleId="Einzug2">
    <w:name w:val="Einzug 2"/>
    <w:basedOn w:val="Einzug"/>
    <w:pPr>
      <w:ind w:left="510"/>
    </w:pPr>
  </w:style>
  <w:style w:type="paragraph" w:customStyle="1" w:styleId="Spalten-EinzugP">
    <w:name w:val="Spalten-Einzug P"/>
    <w:basedOn w:val="Standard"/>
    <w:pPr>
      <w:numPr>
        <w:numId w:val="5"/>
      </w:numPr>
    </w:pPr>
  </w:style>
  <w:style w:type="paragraph" w:styleId="Dokumentstruktur">
    <w:name w:val="Document Map"/>
    <w:basedOn w:val="Standard"/>
    <w:semiHidden/>
    <w:pPr>
      <w:shd w:val="clear" w:color="auto" w:fill="000080"/>
    </w:pPr>
    <w:rPr>
      <w:rFonts w:ascii="Tahoma" w:hAnsi="Tahoma" w:cs="Tahoma"/>
      <w:sz w:val="20"/>
    </w:rPr>
  </w:style>
  <w:style w:type="paragraph" w:styleId="Listenabsatz">
    <w:name w:val="List Paragraph"/>
    <w:basedOn w:val="Standard"/>
    <w:uiPriority w:val="34"/>
    <w:qFormat/>
    <w:rsid w:val="00262449"/>
    <w:pPr>
      <w:ind w:left="720"/>
      <w:contextualSpacing/>
    </w:pPr>
  </w:style>
  <w:style w:type="paragraph" w:styleId="Sprechblasentext">
    <w:name w:val="Balloon Text"/>
    <w:basedOn w:val="Standard"/>
    <w:link w:val="SprechblasentextZchn"/>
    <w:rsid w:val="000D41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D41B2"/>
    <w:rPr>
      <w:rFonts w:ascii="Tahoma" w:hAnsi="Tahoma" w:cs="Tahoma"/>
      <w:sz w:val="16"/>
      <w:szCs w:val="16"/>
      <w:lang w:eastAsia="de-DE"/>
    </w:rPr>
  </w:style>
  <w:style w:type="paragraph" w:customStyle="1" w:styleId="CDFuzeileS1">
    <w:name w:val="CD_Fußzeile_S1"/>
    <w:qFormat/>
    <w:rsid w:val="002507B0"/>
    <w:pPr>
      <w:widowControl w:val="0"/>
      <w:tabs>
        <w:tab w:val="left" w:pos="3686"/>
        <w:tab w:val="right" w:pos="9639"/>
      </w:tabs>
    </w:pPr>
    <w:rPr>
      <w:rFonts w:ascii="Arial" w:hAnsi="Arial" w:cs="Arial"/>
      <w:sz w:val="24"/>
      <w:szCs w:val="24"/>
      <w:lang w:eastAsia="de-DE"/>
    </w:rPr>
  </w:style>
  <w:style w:type="character" w:customStyle="1" w:styleId="FuzeileZchn">
    <w:name w:val="Fußzeile Zchn"/>
    <w:link w:val="Fuzeile"/>
    <w:rsid w:val="002507B0"/>
    <w:rPr>
      <w:rFonts w:ascii="Arial" w:hAnsi="Arial"/>
      <w:color w:val="000000"/>
      <w:sz w:val="16"/>
      <w:lang w:eastAsia="de-DE"/>
    </w:rPr>
  </w:style>
  <w:style w:type="paragraph" w:customStyle="1" w:styleId="CDFuzeileS2">
    <w:name w:val="CD_Fußzeile_S2"/>
    <w:qFormat/>
    <w:rsid w:val="002507B0"/>
    <w:pPr>
      <w:widowControl w:val="0"/>
      <w:tabs>
        <w:tab w:val="right" w:pos="9637"/>
      </w:tabs>
    </w:pPr>
    <w:rPr>
      <w:rFonts w:ascii="Arial"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30225">
      <w:bodyDiv w:val="1"/>
      <w:marLeft w:val="0"/>
      <w:marRight w:val="0"/>
      <w:marTop w:val="0"/>
      <w:marBottom w:val="0"/>
      <w:divBdr>
        <w:top w:val="none" w:sz="0" w:space="0" w:color="auto"/>
        <w:left w:val="none" w:sz="0" w:space="0" w:color="auto"/>
        <w:bottom w:val="none" w:sz="0" w:space="0" w:color="auto"/>
        <w:right w:val="none" w:sz="0" w:space="0" w:color="auto"/>
      </w:divBdr>
    </w:div>
    <w:div w:id="611282000">
      <w:bodyDiv w:val="1"/>
      <w:marLeft w:val="0"/>
      <w:marRight w:val="0"/>
      <w:marTop w:val="0"/>
      <w:marBottom w:val="0"/>
      <w:divBdr>
        <w:top w:val="none" w:sz="0" w:space="0" w:color="auto"/>
        <w:left w:val="none" w:sz="0" w:space="0" w:color="auto"/>
        <w:bottom w:val="none" w:sz="0" w:space="0" w:color="auto"/>
        <w:right w:val="none" w:sz="0" w:space="0" w:color="auto"/>
      </w:divBdr>
    </w:div>
    <w:div w:id="9692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ailto:naz@fw.mag.linz.at" TargetMode="External" Type="http://schemas.openxmlformats.org/officeDocument/2006/relationships/hyperlink"/><Relationship Id="rId11" Target="mailto:lpd-o-sicherheitsverwaltung@polizei.gv.at" TargetMode="External" Type="http://schemas.openxmlformats.org/officeDocument/2006/relationships/hyperlink"/><Relationship Id="rId12" Target="media/image3.png" Type="http://schemas.openxmlformats.org/officeDocument/2006/relationships/image"/><Relationship Id="rId13" Target="media/image4.jpeg" Type="http://schemas.openxmlformats.org/officeDocument/2006/relationships/image"/><Relationship Id="rId14" Target="mailto:rettungsdienst@asb.or.at" TargetMode="External" Type="http://schemas.openxmlformats.org/officeDocument/2006/relationships/hyperlink"/><Relationship Id="rId15" Target="mailto:li-office@o.roteskreuz.at" TargetMode="External" Type="http://schemas.openxmlformats.org/officeDocument/2006/relationships/hyperlink"/><Relationship Id="rId16" Target="mailto:datenschutz@mag.linz.at" TargetMode="External" Type="http://schemas.openxmlformats.org/officeDocument/2006/relationships/hyperlink"/><Relationship Id="rId17" Target="footer1.xml" Type="http://schemas.openxmlformats.org/officeDocument/2006/relationships/footer"/><Relationship Id="rId18" Target="header1.xml" Type="http://schemas.openxmlformats.org/officeDocument/2006/relationships/header"/><Relationship Id="rId19" Target="footer2.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wmf" Type="http://schemas.openxmlformats.org/officeDocument/2006/relationships/image"/></Relationships>
</file>

<file path=word/_rels/header1.xml.rels><?xml version="1.0" encoding="UTF-8" standalone="no"?><Relationships xmlns="http://schemas.openxmlformats.org/package/2006/relationships"><Relationship Id="rId1" Target="media/image5.wmf" Type="http://schemas.openxmlformats.org/officeDocument/2006/relationships/imag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83A0-073E-4925-A27C-4296B973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Externes Schreiben</vt:lpstr>
    </vt:vector>
  </TitlesOfParts>
  <Company>Magistrat Linz</Company>
  <LinksUpToDate>false</LinksUpToDate>
  <CharactersWithSpaces>6120</CharactersWithSpaces>
  <SharedDoc>false</SharedDoc>
  <HLinks>
    <vt:vector size="42" baseType="variant">
      <vt:variant>
        <vt:i4>917560</vt:i4>
      </vt:variant>
      <vt:variant>
        <vt:i4>9</vt:i4>
      </vt:variant>
      <vt:variant>
        <vt:i4>0</vt:i4>
      </vt:variant>
      <vt:variant>
        <vt:i4>5</vt:i4>
      </vt:variant>
      <vt:variant>
        <vt:lpwstr>mailto:li-office@o.roteskreuz.at</vt:lpwstr>
      </vt:variant>
      <vt:variant>
        <vt:lpwstr/>
      </vt:variant>
      <vt:variant>
        <vt:i4>655479</vt:i4>
      </vt:variant>
      <vt:variant>
        <vt:i4>6</vt:i4>
      </vt:variant>
      <vt:variant>
        <vt:i4>0</vt:i4>
      </vt:variant>
      <vt:variant>
        <vt:i4>5</vt:i4>
      </vt:variant>
      <vt:variant>
        <vt:lpwstr>mailto:rettungsdienst@asb.or.at</vt:lpwstr>
      </vt:variant>
      <vt:variant>
        <vt:lpwstr/>
      </vt:variant>
      <vt:variant>
        <vt:i4>4325477</vt:i4>
      </vt:variant>
      <vt:variant>
        <vt:i4>3</vt:i4>
      </vt:variant>
      <vt:variant>
        <vt:i4>0</vt:i4>
      </vt:variant>
      <vt:variant>
        <vt:i4>5</vt:i4>
      </vt:variant>
      <vt:variant>
        <vt:lpwstr>mailto:bpdl.veranstaltungsamt@polizei.gv.at</vt:lpwstr>
      </vt:variant>
      <vt:variant>
        <vt:lpwstr/>
      </vt:variant>
      <vt:variant>
        <vt:i4>196666</vt:i4>
      </vt:variant>
      <vt:variant>
        <vt:i4>0</vt:i4>
      </vt:variant>
      <vt:variant>
        <vt:i4>0</vt:i4>
      </vt:variant>
      <vt:variant>
        <vt:i4>5</vt:i4>
      </vt:variant>
      <vt:variant>
        <vt:lpwstr>mailto:naz@fw.mag.linz.at</vt:lpwstr>
      </vt:variant>
      <vt:variant>
        <vt:lpwstr/>
      </vt:variant>
      <vt:variant>
        <vt:i4>5373989</vt:i4>
      </vt:variant>
      <vt:variant>
        <vt:i4>9</vt:i4>
      </vt:variant>
      <vt:variant>
        <vt:i4>0</vt:i4>
      </vt:variant>
      <vt:variant>
        <vt:i4>5</vt:i4>
      </vt:variant>
      <vt:variant>
        <vt:lpwstr>http://www.linz.at/Feuerwehr/feuerwehr_25200.asp</vt:lpwstr>
      </vt:variant>
      <vt:variant>
        <vt:lpwstr/>
      </vt:variant>
      <vt:variant>
        <vt:i4>5373989</vt:i4>
      </vt:variant>
      <vt:variant>
        <vt:i4>0</vt:i4>
      </vt:variant>
      <vt:variant>
        <vt:i4>0</vt:i4>
      </vt:variant>
      <vt:variant>
        <vt:i4>5</vt:i4>
      </vt:variant>
      <vt:variant>
        <vt:lpwstr>http://www.linz.at/Feuerwehr/feuerwehr_25200.asp</vt:lpwstr>
      </vt:variant>
      <vt:variant>
        <vt:lpwstr/>
      </vt:variant>
      <vt:variant>
        <vt:i4>917523</vt:i4>
      </vt:variant>
      <vt:variant>
        <vt:i4>-1</vt:i4>
      </vt:variant>
      <vt:variant>
        <vt:i4>1031</vt:i4>
      </vt:variant>
      <vt:variant>
        <vt:i4>1</vt:i4>
      </vt:variant>
      <vt:variant>
        <vt:lpwstr>http://www.bmi.intra.gv.at/downloadarea/sektion1/cd/logos/bpd/CD - .BPD LINZ.jpg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2023-10-30T07:47:00Z</dcterms:created>
  <dc:creator>www.linz.at / Service A-Z</dc:creator>
  <cp:lastModifiedBy>Magistrat Linz</cp:lastModifiedBy>
  <cp:lastPrinted>2006-10-13T06:39:00Z</cp:lastPrinted>
  <dcterms:modified xsi:type="dcterms:W3CDTF">2023-11-02T08:10:22Z</dcterms:modified>
  <cp:revision>3</cp:revision>
  <dc:title>Meldung offenes Feuer</dc:title>
</cp:coreProperties>
</file>